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41" w:rsidRPr="006A32B1" w:rsidRDefault="00043941" w:rsidP="0004394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b/>
          <w:sz w:val="24"/>
          <w:szCs w:val="24"/>
        </w:rPr>
        <w:t xml:space="preserve">OPIS TECHNICZNY DO PROJEKTU </w:t>
      </w:r>
      <w:r w:rsidR="00076413">
        <w:rPr>
          <w:rFonts w:cs="Calibri"/>
          <w:b/>
          <w:sz w:val="24"/>
          <w:szCs w:val="24"/>
        </w:rPr>
        <w:t>WYKONAWCZEGO</w:t>
      </w:r>
    </w:p>
    <w:p w:rsidR="00043941" w:rsidRPr="006A32B1" w:rsidRDefault="00043941" w:rsidP="0004394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043941" w:rsidRPr="006A32B1" w:rsidRDefault="00043941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043941" w:rsidRPr="006A32B1" w:rsidRDefault="00EF5DD8" w:rsidP="0004394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387D14">
        <w:rPr>
          <w:rFonts w:cs="Calibri"/>
          <w:color w:val="000000"/>
          <w:sz w:val="24"/>
          <w:szCs w:val="24"/>
          <w:u w:val="single"/>
          <w:lang w:eastAsia="pl-PL"/>
        </w:rPr>
        <w:t>Rozbudowa</w:t>
      </w:r>
      <w:r w:rsidR="00DB7FB6">
        <w:rPr>
          <w:rFonts w:cs="Calibri"/>
          <w:color w:val="000000"/>
          <w:sz w:val="24"/>
          <w:szCs w:val="24"/>
          <w:u w:val="single"/>
          <w:lang w:eastAsia="pl-PL"/>
        </w:rPr>
        <w:t xml:space="preserve"> i przebudowa</w:t>
      </w:r>
      <w:r w:rsidRPr="005F50D6">
        <w:rPr>
          <w:rFonts w:cs="Calibri"/>
          <w:color w:val="000000"/>
          <w:sz w:val="24"/>
          <w:szCs w:val="24"/>
          <w:lang w:eastAsia="pl-PL"/>
        </w:rPr>
        <w:t xml:space="preserve"> pawilonu C1 Szpitala Specjalistycznego im. S. Żeromskiego</w:t>
      </w:r>
      <w:r>
        <w:rPr>
          <w:rFonts w:cs="Calibri"/>
          <w:color w:val="000000"/>
          <w:sz w:val="24"/>
          <w:szCs w:val="24"/>
          <w:lang w:eastAsia="pl-PL"/>
        </w:rPr>
        <w:t xml:space="preserve"> o zewnętrzny dźwig </w:t>
      </w:r>
      <w:r w:rsidRPr="001A7D08">
        <w:rPr>
          <w:rFonts w:cs="Calibri"/>
          <w:color w:val="000000"/>
          <w:sz w:val="24"/>
          <w:szCs w:val="24"/>
          <w:lang w:eastAsia="pl-PL"/>
        </w:rPr>
        <w:t>szpitalny</w:t>
      </w:r>
      <w:r>
        <w:rPr>
          <w:rFonts w:cs="Calibri"/>
          <w:color w:val="000000"/>
          <w:sz w:val="24"/>
          <w:szCs w:val="24"/>
          <w:lang w:eastAsia="pl-PL"/>
        </w:rPr>
        <w:t xml:space="preserve"> i wewnętrzną instalację elektryczną; </w:t>
      </w:r>
      <w:r>
        <w:rPr>
          <w:rFonts w:cs="Calibri"/>
          <w:color w:val="000000"/>
          <w:sz w:val="24"/>
          <w:szCs w:val="24"/>
          <w:u w:val="single"/>
          <w:lang w:eastAsia="pl-PL"/>
        </w:rPr>
        <w:t>budowa</w:t>
      </w:r>
      <w:r w:rsidRPr="00180396">
        <w:rPr>
          <w:rFonts w:cs="Calibri"/>
          <w:color w:val="000000"/>
          <w:sz w:val="24"/>
          <w:szCs w:val="24"/>
          <w:lang w:eastAsia="pl-PL"/>
        </w:rPr>
        <w:t xml:space="preserve"> </w:t>
      </w:r>
      <w:r>
        <w:rPr>
          <w:rFonts w:cs="Calibri"/>
          <w:color w:val="000000"/>
          <w:sz w:val="24"/>
          <w:szCs w:val="24"/>
          <w:lang w:eastAsia="pl-PL"/>
        </w:rPr>
        <w:t>dla potrzeb dźwigu</w:t>
      </w:r>
      <w:r w:rsidRPr="00180396">
        <w:rPr>
          <w:rFonts w:cs="Calibri"/>
          <w:color w:val="000000"/>
          <w:sz w:val="24"/>
          <w:szCs w:val="24"/>
          <w:lang w:eastAsia="pl-PL"/>
        </w:rPr>
        <w:t xml:space="preserve"> wewnętrznej</w:t>
      </w:r>
      <w:r>
        <w:rPr>
          <w:rFonts w:cs="Calibri"/>
          <w:color w:val="000000"/>
          <w:sz w:val="24"/>
          <w:szCs w:val="24"/>
          <w:lang w:eastAsia="pl-PL"/>
        </w:rPr>
        <w:t xml:space="preserve"> instalacji wentylacji mechanicznej i klimatyzacji wraz z pomieszczeniem wentylatorowi; </w:t>
      </w:r>
      <w:r w:rsidRPr="00180396">
        <w:rPr>
          <w:rFonts w:cs="Calibri"/>
          <w:color w:val="000000"/>
          <w:sz w:val="24"/>
          <w:szCs w:val="24"/>
          <w:u w:val="single"/>
          <w:lang w:eastAsia="pl-PL"/>
        </w:rPr>
        <w:t>zagospodarowanie terenu:</w:t>
      </w:r>
      <w:r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52344A">
        <w:rPr>
          <w:rFonts w:cs="Calibri"/>
          <w:sz w:val="24"/>
          <w:szCs w:val="24"/>
          <w:u w:val="single"/>
          <w:lang w:eastAsia="pl-PL"/>
        </w:rPr>
        <w:t>przebudowa</w:t>
      </w:r>
      <w:r>
        <w:rPr>
          <w:rFonts w:cs="Calibri"/>
          <w:sz w:val="24"/>
          <w:szCs w:val="24"/>
          <w:lang w:eastAsia="pl-PL"/>
        </w:rPr>
        <w:t xml:space="preserve"> </w:t>
      </w:r>
      <w:r w:rsidRPr="00706092">
        <w:rPr>
          <w:rFonts w:cs="Calibri"/>
          <w:sz w:val="24"/>
          <w:szCs w:val="24"/>
          <w:lang w:eastAsia="pl-PL"/>
        </w:rPr>
        <w:t>nawierzchni utwardzonej</w:t>
      </w:r>
      <w:r>
        <w:rPr>
          <w:rFonts w:cs="Calibri"/>
          <w:sz w:val="24"/>
          <w:szCs w:val="24"/>
          <w:lang w:eastAsia="pl-PL"/>
        </w:rPr>
        <w:t xml:space="preserve"> i </w:t>
      </w:r>
      <w:r>
        <w:rPr>
          <w:rFonts w:cs="Calibri"/>
          <w:color w:val="000000"/>
          <w:sz w:val="24"/>
          <w:szCs w:val="24"/>
          <w:lang w:eastAsia="pl-PL"/>
        </w:rPr>
        <w:t>zewnętrznej instalacji kanalizacji ogólnospławnej;</w:t>
      </w:r>
      <w:r>
        <w:rPr>
          <w:rFonts w:cs="Calibri"/>
          <w:color w:val="00B050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  <w:lang w:eastAsia="pl-PL"/>
        </w:rPr>
        <w:t>na</w:t>
      </w:r>
      <w:r>
        <w:rPr>
          <w:rFonts w:cs="Calibri"/>
          <w:color w:val="000000"/>
          <w:sz w:val="24"/>
          <w:szCs w:val="24"/>
          <w:lang w:eastAsia="pl-PL"/>
        </w:rPr>
        <w:t xml:space="preserve"> działce </w:t>
      </w:r>
      <w:r w:rsidRPr="005F50D6">
        <w:rPr>
          <w:rFonts w:cs="Calibri"/>
          <w:color w:val="000000"/>
          <w:sz w:val="24"/>
          <w:szCs w:val="24"/>
          <w:lang w:eastAsia="pl-PL"/>
        </w:rPr>
        <w:t xml:space="preserve">nr </w:t>
      </w:r>
      <w:r w:rsidRPr="007B0A3E">
        <w:rPr>
          <w:rFonts w:cs="Calibri"/>
          <w:color w:val="000000"/>
          <w:sz w:val="24"/>
          <w:szCs w:val="24"/>
          <w:lang w:eastAsia="pl-PL"/>
        </w:rPr>
        <w:t>246/5</w:t>
      </w:r>
      <w:r w:rsidR="007B0A3E">
        <w:rPr>
          <w:rFonts w:cs="Calibri"/>
          <w:color w:val="000000"/>
          <w:sz w:val="24"/>
          <w:szCs w:val="24"/>
          <w:lang w:eastAsia="pl-PL"/>
        </w:rPr>
        <w:t>8</w:t>
      </w:r>
      <w:r w:rsidRPr="007B0A3E">
        <w:rPr>
          <w:rFonts w:cs="Calibri"/>
          <w:color w:val="000000"/>
          <w:sz w:val="24"/>
          <w:szCs w:val="24"/>
          <w:lang w:eastAsia="pl-PL"/>
        </w:rPr>
        <w:t>,</w:t>
      </w:r>
      <w:r>
        <w:rPr>
          <w:rFonts w:cs="Calibri"/>
          <w:color w:val="000000"/>
          <w:sz w:val="24"/>
          <w:szCs w:val="24"/>
          <w:lang w:eastAsia="pl-PL"/>
        </w:rPr>
        <w:t xml:space="preserve"> jedn. ewid. 126103_9 Nowa Huta, obręb 47,</w:t>
      </w:r>
      <w:r w:rsidRPr="005F50D6">
        <w:rPr>
          <w:rFonts w:cs="Calibri"/>
          <w:color w:val="000000"/>
          <w:sz w:val="24"/>
          <w:szCs w:val="24"/>
          <w:lang w:eastAsia="pl-PL"/>
        </w:rPr>
        <w:t xml:space="preserve"> Kraków</w:t>
      </w:r>
      <w:r>
        <w:rPr>
          <w:rFonts w:cs="Calibri"/>
          <w:color w:val="000000"/>
          <w:sz w:val="24"/>
          <w:szCs w:val="24"/>
          <w:lang w:eastAsia="pl-PL"/>
        </w:rPr>
        <w:t>.</w:t>
      </w:r>
    </w:p>
    <w:p w:rsidR="00043941" w:rsidRDefault="00043941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5666E0" w:rsidRDefault="005666E0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F213F7" w:rsidRDefault="00F213F7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F213F7" w:rsidRPr="006A32B1" w:rsidRDefault="00F213F7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043941" w:rsidRPr="006A32B1" w:rsidRDefault="00043941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043941" w:rsidRPr="006A32B1" w:rsidRDefault="00B20515" w:rsidP="00043941">
      <w:pPr>
        <w:spacing w:after="0" w:line="240" w:lineRule="auto"/>
        <w:jc w:val="both"/>
        <w:rPr>
          <w:rFonts w:cs="Calibri"/>
          <w:b/>
          <w:sz w:val="24"/>
          <w:szCs w:val="24"/>
          <w:u w:val="single"/>
        </w:rPr>
      </w:pPr>
      <w:r w:rsidRPr="006A32B1">
        <w:rPr>
          <w:rFonts w:cs="Calibri"/>
          <w:b/>
          <w:sz w:val="24"/>
          <w:szCs w:val="24"/>
          <w:u w:val="single"/>
        </w:rPr>
        <w:t>BRANŻA</w:t>
      </w:r>
      <w:r w:rsidR="00A21B27">
        <w:rPr>
          <w:rFonts w:cs="Calibri"/>
          <w:b/>
          <w:sz w:val="24"/>
          <w:szCs w:val="24"/>
          <w:u w:val="single"/>
        </w:rPr>
        <w:t>:  ARCHITE</w:t>
      </w:r>
      <w:r w:rsidR="00EF5DD8">
        <w:rPr>
          <w:rFonts w:cs="Calibri"/>
          <w:b/>
          <w:sz w:val="24"/>
          <w:szCs w:val="24"/>
          <w:u w:val="single"/>
        </w:rPr>
        <w:t>KTURA</w:t>
      </w:r>
    </w:p>
    <w:p w:rsidR="00DE76C1" w:rsidRDefault="00DE76C1" w:rsidP="00DE76C1">
      <w:pPr>
        <w:jc w:val="both"/>
        <w:rPr>
          <w:rFonts w:cs="Calibri"/>
          <w:sz w:val="24"/>
          <w:szCs w:val="24"/>
        </w:rPr>
      </w:pPr>
    </w:p>
    <w:p w:rsidR="00F213F7" w:rsidRDefault="00F213F7" w:rsidP="00DE76C1">
      <w:pPr>
        <w:jc w:val="both"/>
        <w:rPr>
          <w:rFonts w:cs="Calibri"/>
          <w:sz w:val="24"/>
          <w:szCs w:val="24"/>
        </w:rPr>
      </w:pPr>
    </w:p>
    <w:p w:rsidR="00F213F7" w:rsidRPr="006A32B1" w:rsidRDefault="00F213F7" w:rsidP="00DE76C1">
      <w:pPr>
        <w:jc w:val="both"/>
        <w:rPr>
          <w:rFonts w:cs="Calibri"/>
          <w:sz w:val="24"/>
          <w:szCs w:val="24"/>
        </w:rPr>
      </w:pPr>
    </w:p>
    <w:p w:rsidR="00DE76C1" w:rsidRDefault="00DE76C1" w:rsidP="00DE76C1">
      <w:pPr>
        <w:numPr>
          <w:ilvl w:val="0"/>
          <w:numId w:val="9"/>
        </w:numPr>
        <w:spacing w:after="0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b/>
          <w:sz w:val="24"/>
          <w:szCs w:val="24"/>
        </w:rPr>
        <w:t>DANE OGÓLNE</w:t>
      </w:r>
    </w:p>
    <w:p w:rsidR="000560E3" w:rsidRPr="000560E3" w:rsidRDefault="000560E3" w:rsidP="000560E3">
      <w:pPr>
        <w:spacing w:after="0"/>
        <w:ind w:left="720"/>
        <w:jc w:val="both"/>
        <w:rPr>
          <w:rFonts w:cs="Calibri"/>
          <w:b/>
          <w:sz w:val="24"/>
          <w:szCs w:val="24"/>
        </w:rPr>
      </w:pPr>
    </w:p>
    <w:p w:rsidR="00DE76C1" w:rsidRPr="006A32B1" w:rsidRDefault="00DE76C1" w:rsidP="00DE76C1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color w:val="000000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</w:rPr>
        <w:t xml:space="preserve">1.1. Inwestor: </w:t>
      </w:r>
      <w:r w:rsidRPr="006A32B1">
        <w:rPr>
          <w:rFonts w:eastAsia="Times New Roman" w:cs="Calibri"/>
          <w:color w:val="000000"/>
          <w:sz w:val="24"/>
          <w:szCs w:val="24"/>
          <w:lang w:eastAsia="pl-PL"/>
        </w:rPr>
        <w:t>Szpital Specjalistyczny im. Stefana Żeromskiego, Os. Na Skarpie 66, 31-913 Kraków</w:t>
      </w:r>
    </w:p>
    <w:p w:rsidR="00DE76C1" w:rsidRPr="006A32B1" w:rsidRDefault="00DE76C1" w:rsidP="00DE76C1">
      <w:pPr>
        <w:spacing w:after="0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1.2. Lokalizacja obiektu: </w:t>
      </w:r>
      <w:r w:rsidRPr="006A32B1">
        <w:rPr>
          <w:rFonts w:eastAsia="Times New Roman" w:cs="Calibri"/>
          <w:color w:val="000000"/>
          <w:sz w:val="24"/>
          <w:szCs w:val="24"/>
          <w:lang w:eastAsia="pl-PL"/>
        </w:rPr>
        <w:t xml:space="preserve">Os. Na Skarpie 66, 31-913 Kraków, dz. Nr </w:t>
      </w:r>
      <w:r w:rsidR="007115C0">
        <w:rPr>
          <w:rFonts w:eastAsia="Times New Roman" w:cs="Calibri"/>
          <w:color w:val="000000"/>
          <w:sz w:val="24"/>
          <w:szCs w:val="24"/>
          <w:lang w:eastAsia="pl-PL"/>
        </w:rPr>
        <w:t>246/58</w:t>
      </w:r>
      <w:r w:rsidRPr="006A32B1">
        <w:rPr>
          <w:rFonts w:eastAsia="Times New Roman" w:cs="Calibri"/>
          <w:color w:val="000000"/>
          <w:sz w:val="24"/>
          <w:szCs w:val="24"/>
          <w:lang w:eastAsia="pl-PL"/>
        </w:rPr>
        <w:t>, Pawilon C1</w:t>
      </w:r>
    </w:p>
    <w:p w:rsidR="00DE76C1" w:rsidRPr="006A32B1" w:rsidRDefault="00DE76C1" w:rsidP="00DE76C1">
      <w:pPr>
        <w:spacing w:after="0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1.3. Ochrona konserwatorska: obiekt nie jest wpisany do rejestru zabytków stanowi jednakże część zabytkowego układu urbanistycznego Nowa Huta - Układ urbanistyczny dzielnicy Nowa Huta, A-1132, 30.12.2004.</w:t>
      </w:r>
    </w:p>
    <w:p w:rsidR="00DE76C1" w:rsidRDefault="00DE76C1" w:rsidP="00DE76C1">
      <w:pPr>
        <w:spacing w:after="0"/>
        <w:jc w:val="both"/>
        <w:rPr>
          <w:rFonts w:cs="Calibri"/>
          <w:sz w:val="24"/>
          <w:szCs w:val="24"/>
          <w:highlight w:val="yellow"/>
        </w:rPr>
      </w:pPr>
    </w:p>
    <w:p w:rsidR="00F213F7" w:rsidRPr="006A32B1" w:rsidRDefault="00F213F7" w:rsidP="00DE76C1">
      <w:pPr>
        <w:spacing w:after="0"/>
        <w:jc w:val="both"/>
        <w:rPr>
          <w:rFonts w:cs="Calibri"/>
          <w:sz w:val="24"/>
          <w:szCs w:val="24"/>
          <w:highlight w:val="yellow"/>
        </w:rPr>
      </w:pPr>
    </w:p>
    <w:p w:rsidR="00DE76C1" w:rsidRDefault="00DE76C1" w:rsidP="00DE76C1">
      <w:pPr>
        <w:numPr>
          <w:ilvl w:val="0"/>
          <w:numId w:val="9"/>
        </w:numPr>
        <w:spacing w:after="0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b/>
          <w:sz w:val="24"/>
          <w:szCs w:val="24"/>
        </w:rPr>
        <w:t xml:space="preserve">PODSTAWA OPRACOWANIA </w:t>
      </w:r>
    </w:p>
    <w:p w:rsidR="000560E3" w:rsidRPr="000560E3" w:rsidRDefault="000560E3" w:rsidP="00F213F7">
      <w:pPr>
        <w:spacing w:after="0" w:line="240" w:lineRule="auto"/>
        <w:ind w:left="720"/>
        <w:jc w:val="both"/>
        <w:rPr>
          <w:rFonts w:cs="Calibri"/>
          <w:b/>
          <w:sz w:val="24"/>
          <w:szCs w:val="24"/>
        </w:rPr>
      </w:pP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2.1. Umowa z Inwestorem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2.2. Wizje lokalne i inwentaryzacja wykonana przez zespół autorski.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2.3. Program i zakres przebudowy określony przez Inwestora.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2.4. „Opinia geotechniczna – Rozpoznanie i ocena występujących warunków gruntowo-wodnych z grudnia 2017r. wykonana przez f-mę E=GeO²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2.5. Ustawa z dnia 7 lipca 1994 r Prawo budowlane </w:t>
      </w:r>
      <w:r w:rsidR="007115C0" w:rsidRPr="007115C0">
        <w:rPr>
          <w:rFonts w:asciiTheme="minorHAnsi" w:hAnsiTheme="minorHAnsi" w:cstheme="minorHAnsi"/>
          <w:sz w:val="24"/>
          <w:szCs w:val="20"/>
        </w:rPr>
        <w:t>art. 20 ust. 4 ustawy z dnia 7 lipca 1994 r. Prawo budowlane (tekst jednolity: Dz. U. z 2017 r., poz. 1332 ze zm.)</w:t>
      </w:r>
    </w:p>
    <w:p w:rsidR="00F213F7" w:rsidRDefault="00DE76C1" w:rsidP="00F213F7">
      <w:pPr>
        <w:spacing w:after="20" w:line="240" w:lineRule="auto"/>
        <w:jc w:val="both"/>
        <w:rPr>
          <w:rFonts w:cs="Calibri"/>
          <w:sz w:val="24"/>
        </w:rPr>
      </w:pPr>
      <w:r w:rsidRPr="006A32B1">
        <w:rPr>
          <w:rFonts w:cs="Calibri"/>
          <w:sz w:val="24"/>
          <w:szCs w:val="24"/>
        </w:rPr>
        <w:t xml:space="preserve">2.6. Rozporządzenie Ministra Infrastruktury z dnia 12 kwietnia 2002 r w sprawie warunków technicznych jakim powinny odpowiadać budynki i ich usytuowanie </w:t>
      </w:r>
      <w:r w:rsidR="00F511CA" w:rsidRPr="00F511CA">
        <w:rPr>
          <w:rFonts w:cs="Calibri"/>
          <w:sz w:val="24"/>
        </w:rPr>
        <w:t>(Dz.U. z 201</w:t>
      </w:r>
      <w:r w:rsidR="00865CAB">
        <w:rPr>
          <w:rFonts w:cs="Calibri"/>
          <w:sz w:val="24"/>
        </w:rPr>
        <w:t>9r. poz. 1065 z późn. zmianami).</w:t>
      </w:r>
    </w:p>
    <w:p w:rsidR="00865CAB" w:rsidRPr="00F213F7" w:rsidRDefault="00865CAB" w:rsidP="00F213F7">
      <w:pPr>
        <w:spacing w:after="20" w:line="240" w:lineRule="auto"/>
        <w:jc w:val="both"/>
        <w:rPr>
          <w:rFonts w:cs="Calibri"/>
          <w:sz w:val="24"/>
        </w:rPr>
      </w:pPr>
      <w:r w:rsidRPr="00F213F7">
        <w:t>2.7. Ekspertyza techniczna w zakresie ochrony p</w:t>
      </w:r>
      <w:r w:rsidR="00F213F7" w:rsidRPr="00F213F7">
        <w:t>ożarowej, wykonana w lipcu 2019r.</w:t>
      </w:r>
      <w:r w:rsidRPr="00F213F7">
        <w:t xml:space="preserve"> przez mgr inż. Czesław Lalewicz.</w:t>
      </w:r>
    </w:p>
    <w:p w:rsidR="00F213F7" w:rsidRPr="00F213F7" w:rsidRDefault="00865CAB" w:rsidP="00F213F7">
      <w:pPr>
        <w:spacing w:after="20" w:line="240" w:lineRule="auto"/>
      </w:pPr>
      <w:r w:rsidRPr="00F213F7">
        <w:t xml:space="preserve">2.8. Ekspertyza konstrukcyjna wykonana </w:t>
      </w:r>
      <w:r w:rsidR="00F213F7" w:rsidRPr="00F213F7">
        <w:t>grudniu 2017</w:t>
      </w:r>
      <w:r w:rsidRPr="00F213F7">
        <w:t>r. przez mgr inż. Andrzej Cisowski.</w:t>
      </w:r>
    </w:p>
    <w:p w:rsidR="00DE76C1" w:rsidRDefault="00DE76C1" w:rsidP="00DE76C1">
      <w:pPr>
        <w:numPr>
          <w:ilvl w:val="0"/>
          <w:numId w:val="9"/>
        </w:numPr>
        <w:spacing w:after="0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sz w:val="24"/>
          <w:szCs w:val="24"/>
        </w:rPr>
        <w:lastRenderedPageBreak/>
        <w:t xml:space="preserve"> </w:t>
      </w:r>
      <w:r w:rsidRPr="006A32B1">
        <w:rPr>
          <w:rFonts w:cs="Calibri"/>
          <w:b/>
          <w:sz w:val="24"/>
          <w:szCs w:val="24"/>
        </w:rPr>
        <w:t>PRZEDMIOT INWESTYCJI</w:t>
      </w:r>
    </w:p>
    <w:p w:rsidR="000560E3" w:rsidRPr="000560E3" w:rsidRDefault="000560E3" w:rsidP="000560E3">
      <w:pPr>
        <w:spacing w:after="0"/>
        <w:ind w:left="720"/>
        <w:jc w:val="both"/>
        <w:rPr>
          <w:rFonts w:cs="Calibri"/>
          <w:b/>
          <w:sz w:val="24"/>
          <w:szCs w:val="24"/>
        </w:rPr>
      </w:pPr>
    </w:p>
    <w:p w:rsidR="002A579F" w:rsidRDefault="00DE76C1" w:rsidP="00F213F7">
      <w:pPr>
        <w:ind w:firstLine="360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Przedmiotem inwestycji jest budowa zewnętrznego szybu windowego na potrzeby Pawilonu C1 Szpitala im. S. Żeromskiego.</w:t>
      </w:r>
    </w:p>
    <w:p w:rsidR="00F213F7" w:rsidRPr="00F213F7" w:rsidRDefault="00F213F7" w:rsidP="00F213F7">
      <w:pPr>
        <w:ind w:firstLine="360"/>
        <w:jc w:val="both"/>
        <w:rPr>
          <w:rFonts w:cs="Calibri"/>
          <w:sz w:val="24"/>
          <w:szCs w:val="24"/>
        </w:rPr>
      </w:pPr>
    </w:p>
    <w:p w:rsidR="00CF4166" w:rsidRDefault="00B20515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6A32B1">
        <w:rPr>
          <w:rFonts w:cs="Calibri"/>
          <w:b/>
          <w:sz w:val="24"/>
          <w:szCs w:val="24"/>
          <w:lang w:eastAsia="pl-PL"/>
        </w:rPr>
        <w:t>4. Stan istniejący</w:t>
      </w:r>
      <w:r w:rsidR="00CF4166" w:rsidRPr="006A32B1">
        <w:rPr>
          <w:rFonts w:cs="Calibri"/>
          <w:b/>
          <w:sz w:val="24"/>
          <w:szCs w:val="24"/>
          <w:lang w:eastAsia="pl-PL"/>
        </w:rPr>
        <w:t xml:space="preserve"> </w:t>
      </w:r>
    </w:p>
    <w:p w:rsidR="00A21B27" w:rsidRPr="006A32B1" w:rsidRDefault="00A21B27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</w:p>
    <w:p w:rsidR="0061084C" w:rsidRDefault="00177F29" w:rsidP="0093160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ab/>
        <w:t>Budynek pawilonu C1 należy do najstarsz</w:t>
      </w:r>
      <w:r w:rsidR="00C67AC8">
        <w:rPr>
          <w:rFonts w:cs="Calibri"/>
          <w:sz w:val="24"/>
          <w:szCs w:val="24"/>
          <w:lang w:eastAsia="pl-PL"/>
        </w:rPr>
        <w:t>ej</w:t>
      </w:r>
      <w:r w:rsidRPr="006A32B1">
        <w:rPr>
          <w:rFonts w:cs="Calibri"/>
          <w:sz w:val="24"/>
          <w:szCs w:val="24"/>
          <w:lang w:eastAsia="pl-PL"/>
        </w:rPr>
        <w:t xml:space="preserve"> części kompleksu szpitalnego. Jest poprzecznie skierowanym skrzydłem przylegającym po prawej stronie patrząc od wejścia do gmachu głównego Szpitala – Pawilon C. Obie bryły spotykają się poprzez dającą wrażenie przewiązki lub łącznika zaznaczonego w zwężonej strukturze budowli oraz odmienną geometrią dachu</w:t>
      </w:r>
      <w:r w:rsidR="00734E99">
        <w:rPr>
          <w:rFonts w:cs="Calibri"/>
          <w:sz w:val="24"/>
          <w:szCs w:val="24"/>
          <w:lang w:eastAsia="pl-PL"/>
        </w:rPr>
        <w:t xml:space="preserve"> (stropodach)</w:t>
      </w:r>
      <w:r w:rsidRPr="006A32B1">
        <w:rPr>
          <w:rFonts w:cs="Calibri"/>
          <w:sz w:val="24"/>
          <w:szCs w:val="24"/>
          <w:lang w:eastAsia="pl-PL"/>
        </w:rPr>
        <w:t xml:space="preserve">. We wnętrzu budynki połączone są korytarzami oraz systemem klatek schodowych. Pawilon C1 to budynek o </w:t>
      </w:r>
      <w:r w:rsidR="0051452C">
        <w:rPr>
          <w:rFonts w:cs="Calibri"/>
          <w:sz w:val="24"/>
          <w:szCs w:val="24"/>
          <w:lang w:eastAsia="pl-PL"/>
        </w:rPr>
        <w:t>trzech</w:t>
      </w:r>
      <w:r w:rsidRPr="006A32B1">
        <w:rPr>
          <w:rFonts w:cs="Calibri"/>
          <w:sz w:val="24"/>
          <w:szCs w:val="24"/>
          <w:lang w:eastAsia="pl-PL"/>
        </w:rPr>
        <w:t xml:space="preserve"> kondygnacjach na</w:t>
      </w:r>
      <w:r w:rsidR="00A21B27">
        <w:rPr>
          <w:rFonts w:cs="Calibri"/>
          <w:sz w:val="24"/>
          <w:szCs w:val="24"/>
          <w:lang w:eastAsia="pl-PL"/>
        </w:rPr>
        <w:t>d</w:t>
      </w:r>
      <w:r w:rsidRPr="006A32B1">
        <w:rPr>
          <w:rFonts w:cs="Calibri"/>
          <w:sz w:val="24"/>
          <w:szCs w:val="24"/>
          <w:lang w:eastAsia="pl-PL"/>
        </w:rPr>
        <w:t>ziemnych</w:t>
      </w:r>
      <w:r w:rsidR="0061084C">
        <w:rPr>
          <w:rFonts w:cs="Calibri"/>
          <w:sz w:val="24"/>
          <w:szCs w:val="24"/>
          <w:lang w:eastAsia="pl-PL"/>
        </w:rPr>
        <w:t xml:space="preserve">, </w:t>
      </w:r>
      <w:r w:rsidR="0051452C" w:rsidRPr="0051452C">
        <w:rPr>
          <w:rFonts w:cs="Calibri"/>
          <w:sz w:val="24"/>
          <w:szCs w:val="24"/>
          <w:lang w:eastAsia="pl-PL"/>
        </w:rPr>
        <w:t xml:space="preserve">(brak kondygnacji </w:t>
      </w:r>
      <w:r w:rsidR="0061084C" w:rsidRPr="0051452C">
        <w:rPr>
          <w:rFonts w:cs="Calibri"/>
          <w:sz w:val="24"/>
          <w:szCs w:val="24"/>
          <w:lang w:eastAsia="pl-PL"/>
        </w:rPr>
        <w:t>podziemnej</w:t>
      </w:r>
      <w:r w:rsidR="0051452C" w:rsidRPr="0051452C">
        <w:rPr>
          <w:rFonts w:cs="Calibri"/>
          <w:sz w:val="24"/>
          <w:szCs w:val="24"/>
          <w:lang w:eastAsia="pl-PL"/>
        </w:rPr>
        <w:t>)</w:t>
      </w:r>
      <w:r w:rsidR="0061084C" w:rsidRPr="0051452C">
        <w:rPr>
          <w:rFonts w:cs="Calibri"/>
          <w:sz w:val="24"/>
          <w:szCs w:val="24"/>
          <w:lang w:eastAsia="pl-PL"/>
        </w:rPr>
        <w:t>,</w:t>
      </w:r>
      <w:r w:rsidR="0061084C">
        <w:rPr>
          <w:rFonts w:cs="Calibri"/>
          <w:sz w:val="24"/>
          <w:szCs w:val="24"/>
          <w:lang w:eastAsia="pl-PL"/>
        </w:rPr>
        <w:t xml:space="preserve"> posiadający poddasze nieużytkowe</w:t>
      </w:r>
      <w:r w:rsidR="0051452C">
        <w:rPr>
          <w:rFonts w:cs="Calibri"/>
          <w:sz w:val="24"/>
          <w:szCs w:val="24"/>
          <w:lang w:eastAsia="pl-PL"/>
        </w:rPr>
        <w:t xml:space="preserve"> (nie jest kondygnacją)</w:t>
      </w:r>
      <w:r w:rsidRPr="006A32B1">
        <w:rPr>
          <w:rFonts w:cs="Calibri"/>
          <w:sz w:val="24"/>
          <w:szCs w:val="24"/>
          <w:lang w:eastAsia="pl-PL"/>
        </w:rPr>
        <w:t>. Z uwagi na przyjęty poziom wejściowy do gmachu budynku główne</w:t>
      </w:r>
      <w:r w:rsidR="0061084C">
        <w:rPr>
          <w:rFonts w:cs="Calibri"/>
          <w:sz w:val="24"/>
          <w:szCs w:val="24"/>
          <w:lang w:eastAsia="pl-PL"/>
        </w:rPr>
        <w:t>go C jako poziom parteru całego kompleksu szpitala</w:t>
      </w:r>
      <w:r w:rsidRPr="006A32B1">
        <w:rPr>
          <w:rFonts w:cs="Calibri"/>
          <w:sz w:val="24"/>
          <w:szCs w:val="24"/>
          <w:lang w:eastAsia="pl-PL"/>
        </w:rPr>
        <w:t xml:space="preserve">, Pawilon C1 wg tej </w:t>
      </w:r>
      <w:r w:rsidR="00A21B27">
        <w:rPr>
          <w:rFonts w:cs="Calibri"/>
          <w:sz w:val="24"/>
          <w:szCs w:val="24"/>
          <w:lang w:eastAsia="pl-PL"/>
        </w:rPr>
        <w:t>nomen</w:t>
      </w:r>
      <w:r w:rsidR="0051452C">
        <w:rPr>
          <w:rFonts w:cs="Calibri"/>
          <w:sz w:val="24"/>
          <w:szCs w:val="24"/>
          <w:lang w:eastAsia="pl-PL"/>
        </w:rPr>
        <w:t>klatury składa się z kondygnacji (zwanych poziomami)</w:t>
      </w:r>
      <w:r w:rsidR="00A21B27">
        <w:rPr>
          <w:rFonts w:cs="Calibri"/>
          <w:sz w:val="24"/>
          <w:szCs w:val="24"/>
          <w:lang w:eastAsia="pl-PL"/>
        </w:rPr>
        <w:t>:</w:t>
      </w:r>
      <w:r w:rsidRPr="006A32B1">
        <w:rPr>
          <w:rFonts w:cs="Calibri"/>
          <w:sz w:val="24"/>
          <w:szCs w:val="24"/>
          <w:lang w:eastAsia="pl-PL"/>
        </w:rPr>
        <w:t xml:space="preserve"> -1, </w:t>
      </w:r>
      <w:r w:rsidR="00A21B27">
        <w:rPr>
          <w:rFonts w:cs="Calibri"/>
          <w:sz w:val="24"/>
          <w:szCs w:val="24"/>
          <w:lang w:eastAsia="pl-PL"/>
        </w:rPr>
        <w:t xml:space="preserve">0 </w:t>
      </w:r>
      <w:r w:rsidR="0061084C">
        <w:rPr>
          <w:rFonts w:cs="Calibri"/>
          <w:sz w:val="24"/>
          <w:szCs w:val="24"/>
          <w:lang w:eastAsia="pl-PL"/>
        </w:rPr>
        <w:t>(</w:t>
      </w:r>
      <w:r w:rsidRPr="006A32B1">
        <w:rPr>
          <w:rFonts w:cs="Calibri"/>
          <w:sz w:val="24"/>
          <w:szCs w:val="24"/>
          <w:lang w:eastAsia="pl-PL"/>
        </w:rPr>
        <w:t>pa</w:t>
      </w:r>
      <w:r w:rsidR="00A21B27">
        <w:rPr>
          <w:rFonts w:cs="Calibri"/>
          <w:sz w:val="24"/>
          <w:szCs w:val="24"/>
          <w:lang w:eastAsia="pl-PL"/>
        </w:rPr>
        <w:t>r</w:t>
      </w:r>
      <w:r w:rsidRPr="006A32B1">
        <w:rPr>
          <w:rFonts w:cs="Calibri"/>
          <w:sz w:val="24"/>
          <w:szCs w:val="24"/>
          <w:lang w:eastAsia="pl-PL"/>
        </w:rPr>
        <w:t>teru</w:t>
      </w:r>
      <w:r w:rsidR="0061084C">
        <w:rPr>
          <w:rFonts w:cs="Calibri"/>
          <w:sz w:val="24"/>
          <w:szCs w:val="24"/>
          <w:lang w:eastAsia="pl-PL"/>
        </w:rPr>
        <w:t>)</w:t>
      </w:r>
      <w:r w:rsidRPr="006A32B1">
        <w:rPr>
          <w:rFonts w:cs="Calibri"/>
          <w:sz w:val="24"/>
          <w:szCs w:val="24"/>
          <w:lang w:eastAsia="pl-PL"/>
        </w:rPr>
        <w:t xml:space="preserve"> oraz +1. </w:t>
      </w:r>
      <w:r w:rsidR="001B7267" w:rsidRPr="006A32B1">
        <w:rPr>
          <w:rFonts w:cs="Calibri"/>
          <w:sz w:val="24"/>
          <w:szCs w:val="24"/>
          <w:lang w:eastAsia="pl-PL"/>
        </w:rPr>
        <w:t xml:space="preserve">Budynek główny </w:t>
      </w:r>
      <w:r w:rsidR="0061084C">
        <w:rPr>
          <w:rFonts w:cs="Calibri"/>
          <w:sz w:val="24"/>
          <w:szCs w:val="24"/>
          <w:lang w:eastAsia="pl-PL"/>
        </w:rPr>
        <w:t xml:space="preserve">pawilon C </w:t>
      </w:r>
      <w:r w:rsidR="0051452C">
        <w:rPr>
          <w:rFonts w:cs="Calibri"/>
          <w:sz w:val="24"/>
          <w:szCs w:val="24"/>
          <w:lang w:eastAsia="pl-PL"/>
        </w:rPr>
        <w:t xml:space="preserve">posiada </w:t>
      </w:r>
      <w:r w:rsidR="001B7267" w:rsidRPr="006A32B1">
        <w:rPr>
          <w:rFonts w:cs="Calibri"/>
          <w:sz w:val="24"/>
          <w:szCs w:val="24"/>
          <w:lang w:eastAsia="pl-PL"/>
        </w:rPr>
        <w:t xml:space="preserve">kondygnację podziemną -2 oraz </w:t>
      </w:r>
      <w:r w:rsidR="00A21B27">
        <w:rPr>
          <w:rFonts w:cs="Calibri"/>
          <w:sz w:val="24"/>
          <w:szCs w:val="24"/>
          <w:lang w:eastAsia="pl-PL"/>
        </w:rPr>
        <w:t xml:space="preserve">jedną </w:t>
      </w:r>
      <w:r w:rsidR="0061084C">
        <w:rPr>
          <w:rFonts w:cs="Calibri"/>
          <w:sz w:val="24"/>
          <w:szCs w:val="24"/>
          <w:lang w:eastAsia="pl-PL"/>
        </w:rPr>
        <w:t xml:space="preserve">dodatkową </w:t>
      </w:r>
      <w:r w:rsidR="001B7267" w:rsidRPr="006A32B1">
        <w:rPr>
          <w:rFonts w:cs="Calibri"/>
          <w:sz w:val="24"/>
          <w:szCs w:val="24"/>
          <w:lang w:eastAsia="pl-PL"/>
        </w:rPr>
        <w:t xml:space="preserve">kondygnacje </w:t>
      </w:r>
      <w:r w:rsidR="0061084C">
        <w:rPr>
          <w:rFonts w:cs="Calibri"/>
          <w:sz w:val="24"/>
          <w:szCs w:val="24"/>
          <w:lang w:eastAsia="pl-PL"/>
        </w:rPr>
        <w:t xml:space="preserve">nadziemną tj. </w:t>
      </w:r>
      <w:r w:rsidR="001B7267" w:rsidRPr="00D2504E">
        <w:rPr>
          <w:rFonts w:cs="Calibri"/>
          <w:sz w:val="24"/>
          <w:szCs w:val="24"/>
          <w:lang w:eastAsia="pl-PL"/>
        </w:rPr>
        <w:t>+2</w:t>
      </w:r>
      <w:r w:rsidR="001B7267" w:rsidRPr="006A32B1">
        <w:rPr>
          <w:rFonts w:cs="Calibri"/>
          <w:sz w:val="24"/>
          <w:szCs w:val="24"/>
          <w:lang w:eastAsia="pl-PL"/>
        </w:rPr>
        <w:t xml:space="preserve">. </w:t>
      </w:r>
    </w:p>
    <w:p w:rsidR="0061084C" w:rsidRDefault="0061084C" w:rsidP="0093160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ab/>
        <w:t>Budynek pawilonu C1 wybudowany jest w tradycyjnej technologii. Fundamenty (na podstawie odkrywki) stanowią ławy żelbetowe. Ściany zewnętrzne murowane są z cegły. Ściany wewnętrzne występują najczęściej jako murowane wypełniające szkielet</w:t>
      </w:r>
      <w:r w:rsidR="001C1261">
        <w:rPr>
          <w:rFonts w:cs="Calibri"/>
          <w:sz w:val="24"/>
          <w:szCs w:val="24"/>
          <w:lang w:eastAsia="pl-PL"/>
        </w:rPr>
        <w:t xml:space="preserve"> ze słupów żelbetowych. Strop nad kondygnacją +1 (na p</w:t>
      </w:r>
      <w:r w:rsidR="000D2A34">
        <w:rPr>
          <w:rFonts w:cs="Calibri"/>
          <w:sz w:val="24"/>
          <w:szCs w:val="24"/>
          <w:lang w:eastAsia="pl-PL"/>
        </w:rPr>
        <w:t xml:space="preserve">odstawie odkrywki) typu Akerman, posiada dotychczasowe warstwy docieplające pokryte płytami styropianowymi zamkniętymi wylewką. </w:t>
      </w:r>
      <w:r w:rsidR="001C1261">
        <w:rPr>
          <w:rFonts w:cs="Calibri"/>
          <w:sz w:val="24"/>
          <w:szCs w:val="24"/>
          <w:lang w:eastAsia="pl-PL"/>
        </w:rPr>
        <w:t>Pozostałe stropy wg. informacji Inwestora również typu Akerman. Więźba dachowa nad główną bryłą pawilonu C1 płatwiowo-kleszczowa z elementami słupów i stolców leżących, pokryta dachówką ceramiczną</w:t>
      </w:r>
      <w:r w:rsidR="00734E99">
        <w:rPr>
          <w:rFonts w:cs="Calibri"/>
          <w:sz w:val="24"/>
          <w:szCs w:val="24"/>
          <w:lang w:eastAsia="pl-PL"/>
        </w:rPr>
        <w:t xml:space="preserve"> karpiówką podwójną</w:t>
      </w:r>
      <w:r w:rsidR="001C1261">
        <w:rPr>
          <w:rFonts w:cs="Calibri"/>
          <w:sz w:val="24"/>
          <w:szCs w:val="24"/>
          <w:lang w:eastAsia="pl-PL"/>
        </w:rPr>
        <w:t xml:space="preserve">. </w:t>
      </w:r>
      <w:r w:rsidR="00734E99">
        <w:rPr>
          <w:rFonts w:cs="Calibri"/>
          <w:sz w:val="24"/>
          <w:szCs w:val="24"/>
          <w:lang w:eastAsia="pl-PL"/>
        </w:rPr>
        <w:t xml:space="preserve">Stropodach wentylowany płaski </w:t>
      </w:r>
      <w:r w:rsidR="001C1261">
        <w:rPr>
          <w:rFonts w:cs="Calibri"/>
          <w:sz w:val="24"/>
          <w:szCs w:val="24"/>
          <w:lang w:eastAsia="pl-PL"/>
        </w:rPr>
        <w:t>nad przewiązką,</w:t>
      </w:r>
      <w:r w:rsidR="00734E99">
        <w:rPr>
          <w:rFonts w:cs="Calibri"/>
          <w:sz w:val="24"/>
          <w:szCs w:val="24"/>
          <w:lang w:eastAsia="pl-PL"/>
        </w:rPr>
        <w:t xml:space="preserve"> o niewielkich spadkach w kierunku zewnętrznych rynien, posiada konstrukcję dachu drewnianą i pokryty jest papą.</w:t>
      </w:r>
    </w:p>
    <w:p w:rsidR="00243884" w:rsidRDefault="001C1261" w:rsidP="001C1261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</w:t>
      </w:r>
      <w:r w:rsidR="001B7267" w:rsidRPr="006A32B1">
        <w:rPr>
          <w:rFonts w:cs="Calibri"/>
          <w:sz w:val="24"/>
          <w:szCs w:val="24"/>
          <w:lang w:eastAsia="pl-PL"/>
        </w:rPr>
        <w:t>udynki</w:t>
      </w:r>
      <w:r>
        <w:rPr>
          <w:rFonts w:cs="Calibri"/>
          <w:sz w:val="24"/>
          <w:szCs w:val="24"/>
          <w:lang w:eastAsia="pl-PL"/>
        </w:rPr>
        <w:t xml:space="preserve"> pawilonów C i C1</w:t>
      </w:r>
      <w:r w:rsidR="001B7267" w:rsidRPr="006A32B1">
        <w:rPr>
          <w:rFonts w:cs="Calibri"/>
          <w:sz w:val="24"/>
          <w:szCs w:val="24"/>
          <w:lang w:eastAsia="pl-PL"/>
        </w:rPr>
        <w:t xml:space="preserve"> od strony południowej tworzą wraz z sąsiednimi pawilonami rodzaj wewnętrznego dziedzińca. Plac ten jest całkowicie pokryty nawierzchnią</w:t>
      </w:r>
      <w:r w:rsidR="00B6044A">
        <w:rPr>
          <w:rFonts w:cs="Calibri"/>
          <w:sz w:val="24"/>
          <w:szCs w:val="24"/>
          <w:lang w:eastAsia="pl-PL"/>
        </w:rPr>
        <w:t xml:space="preserve"> z kostki kamiennej </w:t>
      </w:r>
      <w:r w:rsidR="001B7267" w:rsidRPr="006A32B1">
        <w:rPr>
          <w:rFonts w:cs="Calibri"/>
          <w:sz w:val="24"/>
          <w:szCs w:val="24"/>
          <w:lang w:eastAsia="pl-PL"/>
        </w:rPr>
        <w:t xml:space="preserve"> i stanowi parking wraz z dojściami do pionów komunikacyjnych poszczególnych pawilonów.</w:t>
      </w:r>
    </w:p>
    <w:p w:rsidR="000D2A34" w:rsidRPr="006A32B1" w:rsidRDefault="000D2A34" w:rsidP="001C1261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0D0244">
        <w:rPr>
          <w:rFonts w:cs="Calibri"/>
          <w:sz w:val="24"/>
          <w:szCs w:val="24"/>
          <w:lang w:eastAsia="pl-PL"/>
        </w:rPr>
        <w:t>Budynki szpitala w najbliższym czasie poddane będą termomodernizacji polegającej min. na montażu termoizolacji na elewacjach.</w:t>
      </w:r>
    </w:p>
    <w:p w:rsidR="00FB66A3" w:rsidRDefault="00FB66A3" w:rsidP="00050B03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F213F7" w:rsidRPr="006A32B1" w:rsidRDefault="00F213F7" w:rsidP="00050B03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CF4166" w:rsidRPr="007940C6" w:rsidRDefault="00B20515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7940C6">
        <w:rPr>
          <w:rFonts w:cs="Calibri"/>
          <w:b/>
          <w:sz w:val="24"/>
          <w:szCs w:val="24"/>
          <w:lang w:eastAsia="pl-PL"/>
        </w:rPr>
        <w:t>5. Stan projektowany</w:t>
      </w:r>
    </w:p>
    <w:p w:rsidR="00721C5C" w:rsidRPr="006A32B1" w:rsidRDefault="00721C5C" w:rsidP="007940C6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1C07D0" w:rsidRDefault="00A465AA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Zaprojektowano zewnętrzny dźwig osobowy szpitalny przyległy do elewacji </w:t>
      </w:r>
      <w:r w:rsidR="00A21B27" w:rsidRPr="006A32B1">
        <w:rPr>
          <w:rFonts w:cs="Calibri"/>
          <w:sz w:val="24"/>
          <w:szCs w:val="24"/>
          <w:lang w:eastAsia="pl-PL"/>
        </w:rPr>
        <w:t>Pawilonu</w:t>
      </w:r>
      <w:r w:rsidRPr="006A32B1">
        <w:rPr>
          <w:rFonts w:cs="Calibri"/>
          <w:sz w:val="24"/>
          <w:szCs w:val="24"/>
          <w:lang w:eastAsia="pl-PL"/>
        </w:rPr>
        <w:t xml:space="preserve"> C1 na odcinku 320cm od narożnika w kierunku pasów okiennych. Utrzymana została odległość min. 400cm od sąsiadującej klatki schodowej. </w:t>
      </w:r>
      <w:r w:rsidR="001C07D0">
        <w:rPr>
          <w:rFonts w:cs="Calibri"/>
          <w:sz w:val="24"/>
          <w:szCs w:val="24"/>
          <w:lang w:eastAsia="pl-PL"/>
        </w:rPr>
        <w:t xml:space="preserve">Szyb będzie posiadał zewnętrzne wymiary ok. 345 x 430cm oraz wysokość </w:t>
      </w:r>
      <w:r w:rsidR="0011155D">
        <w:rPr>
          <w:rFonts w:cs="Calibri"/>
          <w:sz w:val="24"/>
          <w:szCs w:val="24"/>
          <w:lang w:eastAsia="pl-PL"/>
        </w:rPr>
        <w:t>około 12m.</w:t>
      </w:r>
    </w:p>
    <w:p w:rsidR="001C07D0" w:rsidRDefault="00A465AA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Szyb </w:t>
      </w:r>
      <w:r w:rsidR="001C07D0">
        <w:rPr>
          <w:rFonts w:cs="Calibri"/>
          <w:sz w:val="24"/>
          <w:szCs w:val="24"/>
          <w:lang w:eastAsia="pl-PL"/>
        </w:rPr>
        <w:t>wykonany</w:t>
      </w:r>
      <w:r w:rsidR="00A21B27">
        <w:rPr>
          <w:rFonts w:cs="Calibri"/>
          <w:sz w:val="24"/>
          <w:szCs w:val="24"/>
          <w:lang w:eastAsia="pl-PL"/>
        </w:rPr>
        <w:t xml:space="preserve"> będzie </w:t>
      </w:r>
      <w:r w:rsidR="001C07D0">
        <w:rPr>
          <w:rFonts w:cs="Calibri"/>
          <w:sz w:val="24"/>
          <w:szCs w:val="24"/>
          <w:lang w:eastAsia="pl-PL"/>
        </w:rPr>
        <w:t>w konstrukcji</w:t>
      </w:r>
      <w:r w:rsidR="00A21B27">
        <w:rPr>
          <w:rFonts w:cs="Calibri"/>
          <w:sz w:val="24"/>
          <w:szCs w:val="24"/>
          <w:lang w:eastAsia="pl-PL"/>
        </w:rPr>
        <w:t xml:space="preserve"> żelbetow</w:t>
      </w:r>
      <w:r w:rsidR="001C07D0">
        <w:rPr>
          <w:rFonts w:cs="Calibri"/>
          <w:sz w:val="24"/>
          <w:szCs w:val="24"/>
          <w:lang w:eastAsia="pl-PL"/>
        </w:rPr>
        <w:t xml:space="preserve">ej szkieletowej i pełnej z dodatkowymi elementami stalowymi. Podszybie w postaci żelbetowej szczelnej „wanny” posadowione </w:t>
      </w:r>
      <w:r w:rsidR="001C07D0">
        <w:rPr>
          <w:rFonts w:cs="Calibri"/>
          <w:sz w:val="24"/>
          <w:szCs w:val="24"/>
          <w:lang w:eastAsia="pl-PL"/>
        </w:rPr>
        <w:lastRenderedPageBreak/>
        <w:t xml:space="preserve">będzie na poziomie istniejącej ławy fundamentowej Pawilonu C1. </w:t>
      </w:r>
      <w:r w:rsidR="001C07D0" w:rsidRPr="000D0244">
        <w:rPr>
          <w:rFonts w:cs="Calibri"/>
          <w:sz w:val="24"/>
          <w:szCs w:val="24"/>
          <w:lang w:eastAsia="pl-PL"/>
        </w:rPr>
        <w:t xml:space="preserve">Szyb </w:t>
      </w:r>
      <w:r w:rsidR="000D0244">
        <w:rPr>
          <w:rFonts w:cs="Calibri"/>
          <w:sz w:val="24"/>
          <w:szCs w:val="24"/>
          <w:lang w:eastAsia="pl-PL"/>
        </w:rPr>
        <w:t xml:space="preserve">posiadał będzie strop w postaci płyty żelbetowej. </w:t>
      </w:r>
      <w:r w:rsidR="000D0244" w:rsidRPr="000D0244">
        <w:rPr>
          <w:rFonts w:cs="Calibri"/>
          <w:sz w:val="24"/>
          <w:szCs w:val="24"/>
          <w:lang w:eastAsia="pl-PL"/>
        </w:rPr>
        <w:t>Szyb zadaszony</w:t>
      </w:r>
      <w:r w:rsidR="001C07D0" w:rsidRPr="000D0244">
        <w:rPr>
          <w:rFonts w:cs="Calibri"/>
          <w:sz w:val="24"/>
          <w:szCs w:val="24"/>
          <w:lang w:eastAsia="pl-PL"/>
        </w:rPr>
        <w:t xml:space="preserve"> będzie </w:t>
      </w:r>
      <w:r w:rsidR="000D0244" w:rsidRPr="000D0244">
        <w:rPr>
          <w:rFonts w:cs="Calibri"/>
          <w:sz w:val="24"/>
          <w:szCs w:val="24"/>
          <w:lang w:eastAsia="pl-PL"/>
        </w:rPr>
        <w:t>dachem czterospadowym o kącie nachylenia 24 stopnie</w:t>
      </w:r>
      <w:r w:rsidR="001C07D0" w:rsidRPr="000D0244">
        <w:rPr>
          <w:rFonts w:cs="Calibri"/>
          <w:sz w:val="24"/>
          <w:szCs w:val="24"/>
          <w:lang w:eastAsia="pl-PL"/>
        </w:rPr>
        <w:t>.</w:t>
      </w:r>
      <w:r w:rsidR="001C07D0">
        <w:rPr>
          <w:rFonts w:cs="Calibri"/>
          <w:sz w:val="24"/>
          <w:szCs w:val="24"/>
          <w:lang w:eastAsia="pl-PL"/>
        </w:rPr>
        <w:t xml:space="preserve"> W przestrzeni pomiędzy konstrukcją szybu a istn. ścianą Pawilonu C1 wydzielona będzie przestrzeń pod pionowy kanał wentylacyjny.</w:t>
      </w:r>
    </w:p>
    <w:p w:rsidR="000D2A34" w:rsidRDefault="000D2A34" w:rsidP="000D2A34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Elewacja wschodnia i zachodnia </w:t>
      </w:r>
      <w:r w:rsidR="00A465AA" w:rsidRPr="006A32B1">
        <w:rPr>
          <w:rFonts w:cs="Calibri"/>
          <w:sz w:val="24"/>
          <w:szCs w:val="24"/>
          <w:lang w:eastAsia="pl-PL"/>
        </w:rPr>
        <w:t xml:space="preserve">będą </w:t>
      </w:r>
      <w:r w:rsidR="00A21B27">
        <w:rPr>
          <w:rFonts w:cs="Calibri"/>
          <w:sz w:val="24"/>
          <w:szCs w:val="24"/>
          <w:lang w:eastAsia="pl-PL"/>
        </w:rPr>
        <w:t>przeszklone</w:t>
      </w:r>
      <w:r>
        <w:rPr>
          <w:rFonts w:cs="Calibri"/>
          <w:sz w:val="24"/>
          <w:szCs w:val="24"/>
          <w:lang w:eastAsia="pl-PL"/>
        </w:rPr>
        <w:t xml:space="preserve"> strukturalną ścianą osłonową. T</w:t>
      </w:r>
      <w:r w:rsidR="00A465AA" w:rsidRPr="006A32B1">
        <w:rPr>
          <w:rFonts w:cs="Calibri"/>
          <w:sz w:val="24"/>
          <w:szCs w:val="24"/>
          <w:lang w:eastAsia="pl-PL"/>
        </w:rPr>
        <w:t xml:space="preserve">rzecia </w:t>
      </w:r>
      <w:r>
        <w:rPr>
          <w:rFonts w:cs="Calibri"/>
          <w:sz w:val="24"/>
          <w:szCs w:val="24"/>
          <w:lang w:eastAsia="pl-PL"/>
        </w:rPr>
        <w:t xml:space="preserve">południowa elewacja </w:t>
      </w:r>
      <w:r w:rsidR="00A465AA" w:rsidRPr="006A32B1">
        <w:rPr>
          <w:rFonts w:cs="Calibri"/>
          <w:sz w:val="24"/>
          <w:szCs w:val="24"/>
          <w:lang w:eastAsia="pl-PL"/>
        </w:rPr>
        <w:t xml:space="preserve">pozostanie pełna z wyjątkiem drzwi </w:t>
      </w:r>
      <w:r w:rsidR="00C67AC8">
        <w:rPr>
          <w:rFonts w:cs="Calibri"/>
          <w:sz w:val="24"/>
          <w:szCs w:val="24"/>
          <w:lang w:eastAsia="pl-PL"/>
        </w:rPr>
        <w:t xml:space="preserve">przystankowych </w:t>
      </w:r>
      <w:r w:rsidR="00A465AA" w:rsidRPr="006A32B1">
        <w:rPr>
          <w:rFonts w:cs="Calibri"/>
          <w:sz w:val="24"/>
          <w:szCs w:val="24"/>
          <w:lang w:eastAsia="pl-PL"/>
        </w:rPr>
        <w:t>zewnętrzny</w:t>
      </w:r>
      <w:r w:rsidR="00C67AC8">
        <w:rPr>
          <w:rFonts w:cs="Calibri"/>
          <w:sz w:val="24"/>
          <w:szCs w:val="24"/>
          <w:lang w:eastAsia="pl-PL"/>
        </w:rPr>
        <w:t>ch</w:t>
      </w:r>
      <w:r>
        <w:rPr>
          <w:rFonts w:cs="Calibri"/>
          <w:sz w:val="24"/>
          <w:szCs w:val="24"/>
          <w:lang w:eastAsia="pl-PL"/>
        </w:rPr>
        <w:t>.</w:t>
      </w:r>
      <w:r w:rsidR="00A465AA" w:rsidRPr="006A32B1">
        <w:rPr>
          <w:rFonts w:cs="Calibri"/>
          <w:sz w:val="24"/>
          <w:szCs w:val="24"/>
          <w:lang w:eastAsia="pl-PL"/>
        </w:rPr>
        <w:t xml:space="preserve"> </w:t>
      </w:r>
      <w:r w:rsidR="0011155D">
        <w:rPr>
          <w:rFonts w:cs="Calibri"/>
          <w:sz w:val="24"/>
          <w:szCs w:val="24"/>
          <w:lang w:eastAsia="pl-PL"/>
        </w:rPr>
        <w:t xml:space="preserve">Elewacja ta będzie pokryta wełną mineralną i otynkowana. </w:t>
      </w:r>
      <w:r>
        <w:rPr>
          <w:rFonts w:cs="Calibri"/>
          <w:sz w:val="24"/>
          <w:szCs w:val="24"/>
          <w:lang w:eastAsia="pl-PL"/>
        </w:rPr>
        <w:t xml:space="preserve">Elewacją tą </w:t>
      </w:r>
      <w:r w:rsidR="00CD2412">
        <w:rPr>
          <w:rFonts w:cs="Calibri"/>
          <w:sz w:val="24"/>
          <w:szCs w:val="24"/>
          <w:lang w:eastAsia="pl-PL"/>
        </w:rPr>
        <w:t>uzupełni</w:t>
      </w:r>
      <w:r>
        <w:rPr>
          <w:rFonts w:cs="Calibri"/>
          <w:sz w:val="24"/>
          <w:szCs w:val="24"/>
          <w:lang w:eastAsia="pl-PL"/>
        </w:rPr>
        <w:t xml:space="preserve">ać będzie dodatkowy gzyms pomiędzy kondygnacją -1 a 0 oraz </w:t>
      </w:r>
      <w:r w:rsidRPr="006A32B1">
        <w:rPr>
          <w:rFonts w:cs="Calibri"/>
          <w:sz w:val="24"/>
          <w:szCs w:val="24"/>
          <w:lang w:eastAsia="pl-PL"/>
        </w:rPr>
        <w:t xml:space="preserve">zadaszenie </w:t>
      </w:r>
      <w:r>
        <w:rPr>
          <w:rFonts w:cs="Calibri"/>
          <w:sz w:val="24"/>
          <w:szCs w:val="24"/>
          <w:lang w:eastAsia="pl-PL"/>
        </w:rPr>
        <w:t xml:space="preserve">szklane </w:t>
      </w:r>
      <w:r w:rsidRPr="006A32B1">
        <w:rPr>
          <w:rFonts w:cs="Calibri"/>
          <w:sz w:val="24"/>
          <w:szCs w:val="24"/>
          <w:lang w:eastAsia="pl-PL"/>
        </w:rPr>
        <w:t>o wys</w:t>
      </w:r>
      <w:r>
        <w:rPr>
          <w:rFonts w:cs="Calibri"/>
          <w:sz w:val="24"/>
          <w:szCs w:val="24"/>
          <w:lang w:eastAsia="pl-PL"/>
        </w:rPr>
        <w:t xml:space="preserve">ięgu 150cm nad </w:t>
      </w:r>
      <w:r w:rsidRPr="006A32B1">
        <w:rPr>
          <w:rFonts w:cs="Calibri"/>
          <w:sz w:val="24"/>
          <w:szCs w:val="24"/>
          <w:lang w:eastAsia="pl-PL"/>
        </w:rPr>
        <w:t>drzwi przystankowe najniższej kondygnacji</w:t>
      </w:r>
      <w:r>
        <w:rPr>
          <w:rFonts w:cs="Calibri"/>
          <w:sz w:val="24"/>
          <w:szCs w:val="24"/>
          <w:lang w:eastAsia="pl-PL"/>
        </w:rPr>
        <w:t>. Wszystkie trzy elewacje zwieńczone będą gzymsem p</w:t>
      </w:r>
      <w:r w:rsidR="0011155D">
        <w:rPr>
          <w:rFonts w:cs="Calibri"/>
          <w:sz w:val="24"/>
          <w:szCs w:val="24"/>
          <w:lang w:eastAsia="pl-PL"/>
        </w:rPr>
        <w:t xml:space="preserve">owtarzający profil istn. gzymsu. </w:t>
      </w:r>
      <w:r>
        <w:rPr>
          <w:rFonts w:cs="Calibri"/>
          <w:sz w:val="24"/>
          <w:szCs w:val="24"/>
          <w:lang w:eastAsia="pl-PL"/>
        </w:rPr>
        <w:t xml:space="preserve">Pawilonu C1. Kolorystyka elewacji będzie analogiczna jak kolorystyka </w:t>
      </w:r>
      <w:r w:rsidR="005B429A" w:rsidRPr="000D0244">
        <w:rPr>
          <w:rFonts w:cs="Calibri"/>
          <w:sz w:val="24"/>
          <w:szCs w:val="24"/>
          <w:lang w:eastAsia="pl-PL"/>
        </w:rPr>
        <w:t xml:space="preserve">dla </w:t>
      </w:r>
      <w:r w:rsidRPr="000D0244">
        <w:rPr>
          <w:rFonts w:cs="Calibri"/>
          <w:sz w:val="24"/>
          <w:szCs w:val="24"/>
          <w:lang w:eastAsia="pl-PL"/>
        </w:rPr>
        <w:t>planowanej termomodernizacji</w:t>
      </w:r>
      <w:r w:rsidR="005B429A">
        <w:rPr>
          <w:rFonts w:cs="Calibri"/>
          <w:sz w:val="24"/>
          <w:szCs w:val="24"/>
          <w:lang w:eastAsia="pl-PL"/>
        </w:rPr>
        <w:t xml:space="preserve"> elewacji szpitala. Ww. kolorystyka jak i kolorystyka przeszklonych ścian strukturalnych uzgadniana będzie  z </w:t>
      </w:r>
      <w:r w:rsidR="005B429A">
        <w:rPr>
          <w:sz w:val="24"/>
        </w:rPr>
        <w:t>Biurem</w:t>
      </w:r>
      <w:r w:rsidR="005B429A" w:rsidRPr="005B429A">
        <w:rPr>
          <w:sz w:val="24"/>
        </w:rPr>
        <w:t xml:space="preserve"> Miejskiego Konserwatora Zabytków</w:t>
      </w:r>
      <w:r w:rsidR="005B429A">
        <w:rPr>
          <w:sz w:val="24"/>
        </w:rPr>
        <w:t xml:space="preserve">. </w:t>
      </w:r>
    </w:p>
    <w:p w:rsidR="002061C0" w:rsidRDefault="002061C0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 w:rsidRPr="002061C0">
        <w:rPr>
          <w:rFonts w:cs="Calibri"/>
          <w:sz w:val="24"/>
          <w:szCs w:val="24"/>
          <w:lang w:eastAsia="pl-PL"/>
        </w:rPr>
        <w:t>Zmiany w strukturze pawilonu</w:t>
      </w:r>
      <w:r w:rsidR="001C07D0" w:rsidRPr="002061C0">
        <w:rPr>
          <w:rFonts w:cs="Calibri"/>
          <w:sz w:val="24"/>
          <w:szCs w:val="24"/>
          <w:lang w:eastAsia="pl-PL"/>
        </w:rPr>
        <w:t xml:space="preserve"> C1</w:t>
      </w:r>
      <w:r w:rsidRPr="002061C0">
        <w:rPr>
          <w:rFonts w:cs="Calibri"/>
          <w:sz w:val="24"/>
          <w:szCs w:val="24"/>
          <w:lang w:eastAsia="pl-PL"/>
        </w:rPr>
        <w:t xml:space="preserve"> obejmować będą głownie przebicia dla drzwi przystankowych i kanałów wentylacyjnych.</w:t>
      </w:r>
      <w:r>
        <w:rPr>
          <w:rFonts w:cs="Calibri"/>
          <w:sz w:val="24"/>
          <w:szCs w:val="24"/>
          <w:lang w:eastAsia="pl-PL"/>
        </w:rPr>
        <w:t xml:space="preserve"> Wykonane zostaną nadproża i przebicia pod trzy drzwi przystankowe. Zakres projektu na wniosek Inwestora nie obejmuje przebudowy pomieszczeń przyległych do proj. drzwi przystankowych. </w:t>
      </w:r>
    </w:p>
    <w:p w:rsidR="001C07D0" w:rsidRPr="006A32B1" w:rsidRDefault="002061C0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Zaprojektowana została </w:t>
      </w:r>
      <w:r w:rsidR="0017117B">
        <w:rPr>
          <w:rFonts w:cs="Calibri"/>
          <w:sz w:val="24"/>
          <w:szCs w:val="24"/>
          <w:lang w:eastAsia="pl-PL"/>
        </w:rPr>
        <w:t xml:space="preserve">dla potrzeb szybu </w:t>
      </w:r>
      <w:r>
        <w:rPr>
          <w:rFonts w:cs="Calibri"/>
          <w:sz w:val="24"/>
          <w:szCs w:val="24"/>
          <w:lang w:eastAsia="pl-PL"/>
        </w:rPr>
        <w:t xml:space="preserve">wentylacja mechaniczna nawiewno-wywiewna wraz z ogrzewaniem i klimatyzacją. Centrala wentylacyjna zlokalizowana będzie </w:t>
      </w:r>
      <w:r w:rsidR="0017117B">
        <w:rPr>
          <w:rFonts w:cs="Calibri"/>
          <w:sz w:val="24"/>
          <w:szCs w:val="24"/>
          <w:lang w:eastAsia="pl-PL"/>
        </w:rPr>
        <w:t xml:space="preserve">na poddaszu i wydzielona zostanie pożarowo lekką zabudową tworzącą pomieszczenie techniczne wentylatorowi. Wykonane zostaje przebicie w stropie wraz z zabezpieczeniem konstrukcji pomiędzy kondygnacją +1 a poddaszem. Jednostka zewnętrzna klimatyzacji zlokalizowana będzie na stropodachu płaskim przewiązki w centralnej jego części przy istn. kominie i nie będzie widoczna z perspektywy przechodnia. Wentylacja mechaniczna szybu pracowała będzie bez dostarczania i wyrzucania powietrza na zewnątrz (brak czerpni i wyrzutni).   </w:t>
      </w:r>
      <w:r>
        <w:rPr>
          <w:rFonts w:cs="Calibri"/>
          <w:sz w:val="24"/>
          <w:szCs w:val="24"/>
          <w:lang w:eastAsia="pl-PL"/>
        </w:rPr>
        <w:t xml:space="preserve">     </w:t>
      </w:r>
    </w:p>
    <w:p w:rsidR="00050B03" w:rsidRPr="006E1BA6" w:rsidRDefault="007940C6" w:rsidP="006E1BA6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7940C6">
        <w:rPr>
          <w:rFonts w:cs="Calibri"/>
          <w:sz w:val="24"/>
          <w:szCs w:val="24"/>
          <w:lang w:eastAsia="pl-PL"/>
        </w:rPr>
        <w:t>Przebudowie poddane zostaną nawierzchnie utwardzone w najbliższym otoczeniu szybu wraz z montażem słupków ochronnych dla strefy wejścia do windy.</w:t>
      </w:r>
      <w:r w:rsidR="006A2659">
        <w:rPr>
          <w:rFonts w:cs="Calibri"/>
          <w:sz w:val="24"/>
          <w:szCs w:val="24"/>
          <w:lang w:eastAsia="pl-PL"/>
        </w:rPr>
        <w:t xml:space="preserve"> Z uwagi na kolizję przebudowie poddana zostanie kanalizacja ogólnospławna zlokalizowana w sąsiedztwie szybu. Po wykonaniu wszystkich prac budowlanych nawierzchnia zostanie </w:t>
      </w:r>
      <w:r w:rsidR="0011155D">
        <w:rPr>
          <w:rFonts w:cs="Calibri"/>
          <w:sz w:val="24"/>
          <w:szCs w:val="24"/>
          <w:lang w:eastAsia="pl-PL"/>
        </w:rPr>
        <w:t xml:space="preserve">odbudowana z analogicznej kostki kamiennej. </w:t>
      </w:r>
      <w:r w:rsidRPr="006E1BA6">
        <w:rPr>
          <w:rFonts w:cs="Calibri"/>
          <w:sz w:val="24"/>
          <w:szCs w:val="24"/>
          <w:lang w:eastAsia="pl-PL"/>
        </w:rPr>
        <w:t>Szczegółowe informacje zawarte są w opisie technicznym branża zagospodarowanie terenu.</w:t>
      </w:r>
    </w:p>
    <w:p w:rsidR="000768CE" w:rsidRDefault="000768CE" w:rsidP="00B33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F213F7" w:rsidRPr="006A32B1" w:rsidRDefault="00F213F7" w:rsidP="00B33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1B5FD9" w:rsidRPr="00967EB4" w:rsidRDefault="001B5FD9" w:rsidP="001B5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967EB4">
        <w:rPr>
          <w:rFonts w:cs="Calibri"/>
          <w:b/>
          <w:sz w:val="24"/>
          <w:szCs w:val="24"/>
          <w:lang w:eastAsia="pl-PL"/>
        </w:rPr>
        <w:t>6. Materiały budowlane, wykończeniowe i rozwiązania zastosowa</w:t>
      </w:r>
      <w:r w:rsidR="004F1C1C" w:rsidRPr="00967EB4">
        <w:rPr>
          <w:rFonts w:cs="Calibri"/>
          <w:b/>
          <w:sz w:val="24"/>
          <w:szCs w:val="24"/>
          <w:lang w:eastAsia="pl-PL"/>
        </w:rPr>
        <w:t>ne w projekcie</w:t>
      </w:r>
    </w:p>
    <w:p w:rsidR="001B5FD9" w:rsidRDefault="001B5FD9" w:rsidP="001B5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5C2BC1" w:rsidRPr="005C2BC1" w:rsidRDefault="005C2BC1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Uwaga! W</w:t>
      </w:r>
      <w:r w:rsidRPr="005C2BC1">
        <w:rPr>
          <w:rFonts w:cs="Calibri"/>
          <w:sz w:val="24"/>
          <w:szCs w:val="24"/>
          <w:lang w:eastAsia="pl-PL"/>
        </w:rPr>
        <w:t xml:space="preserve">szystkie materiały muszą posiadać stosowne atesty dla zastosowania w budynkach użyteczności publicznej służby zdrowia. </w:t>
      </w:r>
    </w:p>
    <w:p w:rsidR="005C2BC1" w:rsidRPr="006A32B1" w:rsidRDefault="005C2BC1" w:rsidP="001B5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1B5FD9" w:rsidRPr="00182CB4" w:rsidRDefault="001B5FD9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82CB4">
        <w:rPr>
          <w:rFonts w:cs="Calibri"/>
          <w:sz w:val="24"/>
          <w:szCs w:val="24"/>
          <w:lang w:eastAsia="pl-PL"/>
        </w:rPr>
        <w:t>a) materiały budowlane:</w:t>
      </w:r>
    </w:p>
    <w:p w:rsidR="001D12D7" w:rsidRDefault="00DD1D49" w:rsidP="001D12D7">
      <w:pPr>
        <w:spacing w:after="0"/>
        <w:jc w:val="both"/>
        <w:rPr>
          <w:rFonts w:cs="Calibri"/>
          <w:sz w:val="24"/>
          <w:szCs w:val="24"/>
          <w:highlight w:val="yellow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- </w:t>
      </w:r>
      <w:r w:rsidR="001D12D7" w:rsidRPr="00182CB4">
        <w:rPr>
          <w:rFonts w:cs="Calibri"/>
          <w:sz w:val="24"/>
          <w:szCs w:val="24"/>
          <w:lang w:eastAsia="pl-PL"/>
        </w:rPr>
        <w:t xml:space="preserve">ściana </w:t>
      </w:r>
      <w:r w:rsidR="00182CB4" w:rsidRPr="00182CB4">
        <w:rPr>
          <w:rFonts w:cs="Calibri"/>
          <w:sz w:val="24"/>
          <w:szCs w:val="24"/>
          <w:lang w:eastAsia="pl-PL"/>
        </w:rPr>
        <w:t xml:space="preserve">w systemie g-k bez klasy p.poż. - </w:t>
      </w:r>
      <w:r w:rsidR="0022715B">
        <w:rPr>
          <w:rFonts w:asciiTheme="minorHAnsi" w:hAnsiTheme="minorHAnsi" w:cs="Arial"/>
          <w:sz w:val="24"/>
          <w:szCs w:val="24"/>
        </w:rPr>
        <w:t>standardowa, na profilach stalowych ocynkowanych, pokrycie podwójną płytą,</w:t>
      </w:r>
    </w:p>
    <w:p w:rsidR="00182CB4" w:rsidRPr="00E0557D" w:rsidRDefault="0094487D" w:rsidP="001D12D7">
      <w:pPr>
        <w:spacing w:after="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szCs w:val="24"/>
          <w:lang w:eastAsia="pl-PL"/>
        </w:rPr>
        <w:lastRenderedPageBreak/>
        <w:t xml:space="preserve">- </w:t>
      </w:r>
      <w:r w:rsidR="00182CB4" w:rsidRPr="00182CB4">
        <w:rPr>
          <w:rFonts w:cs="Calibri"/>
          <w:sz w:val="24"/>
          <w:szCs w:val="24"/>
          <w:lang w:eastAsia="pl-PL"/>
        </w:rPr>
        <w:t>ściany</w:t>
      </w:r>
      <w:r w:rsidR="00182CB4">
        <w:rPr>
          <w:rFonts w:cs="Calibri"/>
          <w:sz w:val="24"/>
          <w:szCs w:val="24"/>
          <w:lang w:eastAsia="pl-PL"/>
        </w:rPr>
        <w:t xml:space="preserve">, </w:t>
      </w:r>
      <w:r w:rsidR="00182CB4" w:rsidRPr="00182CB4">
        <w:rPr>
          <w:rFonts w:cs="Calibri"/>
          <w:sz w:val="24"/>
          <w:szCs w:val="24"/>
          <w:lang w:eastAsia="pl-PL"/>
        </w:rPr>
        <w:t>zabudowy</w:t>
      </w:r>
      <w:r w:rsidR="00182CB4">
        <w:rPr>
          <w:rFonts w:cs="Calibri"/>
          <w:sz w:val="24"/>
          <w:szCs w:val="24"/>
          <w:lang w:eastAsia="pl-PL"/>
        </w:rPr>
        <w:t xml:space="preserve"> i sufity</w:t>
      </w:r>
      <w:r w:rsidR="00182CB4" w:rsidRPr="00182CB4">
        <w:rPr>
          <w:rFonts w:cs="Calibri"/>
          <w:sz w:val="24"/>
          <w:szCs w:val="24"/>
          <w:lang w:eastAsia="pl-PL"/>
        </w:rPr>
        <w:t xml:space="preserve"> z klasą p.poż. </w:t>
      </w:r>
      <w:r w:rsidR="00182CB4">
        <w:rPr>
          <w:rFonts w:cs="Calibri"/>
          <w:sz w:val="24"/>
          <w:szCs w:val="24"/>
          <w:lang w:eastAsia="pl-PL"/>
        </w:rPr>
        <w:t>–</w:t>
      </w:r>
      <w:r w:rsidR="00182CB4" w:rsidRPr="00182CB4">
        <w:rPr>
          <w:rFonts w:cs="Calibri"/>
          <w:sz w:val="24"/>
          <w:szCs w:val="24"/>
          <w:lang w:eastAsia="pl-PL"/>
        </w:rPr>
        <w:t xml:space="preserve"> </w:t>
      </w:r>
      <w:r w:rsidR="00182CB4">
        <w:rPr>
          <w:rFonts w:cs="Calibri"/>
          <w:sz w:val="24"/>
          <w:szCs w:val="24"/>
          <w:lang w:eastAsia="pl-PL"/>
        </w:rPr>
        <w:t>np.</w:t>
      </w:r>
      <w:r w:rsidR="0022715B">
        <w:rPr>
          <w:rFonts w:cs="Calibri"/>
          <w:sz w:val="24"/>
          <w:szCs w:val="24"/>
          <w:lang w:eastAsia="pl-PL"/>
        </w:rPr>
        <w:t xml:space="preserve"> systemy f-my Knauf</w:t>
      </w:r>
      <w:r>
        <w:rPr>
          <w:rFonts w:cs="Calibri"/>
          <w:sz w:val="24"/>
          <w:lang w:eastAsia="pl-PL"/>
        </w:rPr>
        <w:t xml:space="preserve"> W115</w:t>
      </w:r>
      <w:r w:rsidR="00E0557D">
        <w:rPr>
          <w:rFonts w:cs="Calibri"/>
          <w:sz w:val="24"/>
          <w:lang w:eastAsia="pl-PL"/>
        </w:rPr>
        <w:t xml:space="preserve"> itp, kompletny system wg. wytycznych producenta,</w:t>
      </w:r>
    </w:p>
    <w:p w:rsidR="001B5FD9" w:rsidRPr="00112DD2" w:rsidRDefault="001B5FD9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12DD2">
        <w:rPr>
          <w:rFonts w:cs="Calibri"/>
          <w:sz w:val="24"/>
          <w:szCs w:val="24"/>
          <w:lang w:eastAsia="pl-PL"/>
        </w:rPr>
        <w:t xml:space="preserve">- </w:t>
      </w:r>
      <w:r w:rsidR="00F86AE5" w:rsidRPr="00112DD2">
        <w:rPr>
          <w:rFonts w:cs="Calibri"/>
          <w:sz w:val="24"/>
          <w:szCs w:val="24"/>
          <w:lang w:eastAsia="pl-PL"/>
        </w:rPr>
        <w:t xml:space="preserve">elementy stalowe – </w:t>
      </w:r>
      <w:r w:rsidR="001D12D7" w:rsidRPr="00112DD2">
        <w:rPr>
          <w:rFonts w:cs="Calibri"/>
          <w:sz w:val="24"/>
          <w:szCs w:val="24"/>
          <w:lang w:eastAsia="pl-PL"/>
        </w:rPr>
        <w:t>wg. proj. konstrukcji,</w:t>
      </w:r>
    </w:p>
    <w:p w:rsidR="00F86AE5" w:rsidRDefault="00F86AE5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12DD2">
        <w:rPr>
          <w:rFonts w:cs="Calibri"/>
          <w:sz w:val="24"/>
          <w:szCs w:val="24"/>
          <w:lang w:eastAsia="pl-PL"/>
        </w:rPr>
        <w:t xml:space="preserve">- elementy żelbetowe – </w:t>
      </w:r>
      <w:r w:rsidR="001D12D7" w:rsidRPr="00112DD2">
        <w:rPr>
          <w:rFonts w:cs="Calibri"/>
          <w:sz w:val="24"/>
          <w:szCs w:val="24"/>
          <w:lang w:eastAsia="pl-PL"/>
        </w:rPr>
        <w:t>wg. proj. konstrukcji,</w:t>
      </w:r>
    </w:p>
    <w:p w:rsidR="001B5FD9" w:rsidRPr="00F213F7" w:rsidRDefault="006E1BA6" w:rsidP="00F213F7">
      <w:pPr>
        <w:rPr>
          <w:sz w:val="24"/>
        </w:rPr>
      </w:pPr>
      <w:r>
        <w:rPr>
          <w:rFonts w:cs="Calibri"/>
          <w:sz w:val="24"/>
          <w:szCs w:val="24"/>
          <w:lang w:eastAsia="pl-PL"/>
        </w:rPr>
        <w:t xml:space="preserve">- </w:t>
      </w:r>
      <w:r w:rsidR="00DD1D49" w:rsidRPr="00FB34E9">
        <w:rPr>
          <w:sz w:val="24"/>
        </w:rPr>
        <w:t xml:space="preserve">nadproże – </w:t>
      </w:r>
      <w:r w:rsidR="00DD1D49">
        <w:rPr>
          <w:sz w:val="24"/>
        </w:rPr>
        <w:t xml:space="preserve">stalowe, </w:t>
      </w:r>
      <w:r w:rsidR="00DD1D49" w:rsidRPr="00FB34E9">
        <w:rPr>
          <w:sz w:val="24"/>
        </w:rPr>
        <w:t>prefabrykowane żelbetowe, prefabrykowane s</w:t>
      </w:r>
      <w:r w:rsidR="00DD1D49">
        <w:rPr>
          <w:sz w:val="24"/>
        </w:rPr>
        <w:t>ystemowe od producenta bloczków,</w:t>
      </w:r>
    </w:p>
    <w:p w:rsidR="001B5FD9" w:rsidRDefault="001B5FD9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9360AE">
        <w:rPr>
          <w:rFonts w:cs="Calibri"/>
          <w:sz w:val="24"/>
          <w:szCs w:val="24"/>
          <w:lang w:eastAsia="pl-PL"/>
        </w:rPr>
        <w:t>b) materiały wykończeniowe:</w:t>
      </w:r>
    </w:p>
    <w:p w:rsidR="00E0557D" w:rsidRPr="00623197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623197">
        <w:rPr>
          <w:rFonts w:cs="Calibri"/>
          <w:sz w:val="24"/>
          <w:lang w:eastAsia="pl-PL"/>
        </w:rPr>
        <w:t xml:space="preserve">- tynki </w:t>
      </w:r>
      <w:r>
        <w:rPr>
          <w:rFonts w:cs="Calibri"/>
          <w:sz w:val="24"/>
          <w:lang w:eastAsia="pl-PL"/>
        </w:rPr>
        <w:t>–</w:t>
      </w:r>
      <w:r w:rsidRPr="00623197">
        <w:rPr>
          <w:rFonts w:cs="Calibri"/>
          <w:sz w:val="24"/>
          <w:lang w:eastAsia="pl-PL"/>
        </w:rPr>
        <w:t xml:space="preserve"> </w:t>
      </w:r>
      <w:r>
        <w:rPr>
          <w:rFonts w:cs="Calibri"/>
          <w:sz w:val="24"/>
          <w:lang w:eastAsia="pl-PL"/>
        </w:rPr>
        <w:t xml:space="preserve">wewnętrzne, </w:t>
      </w:r>
      <w:r w:rsidRPr="00623197">
        <w:rPr>
          <w:rFonts w:cs="Calibri"/>
          <w:sz w:val="24"/>
          <w:lang w:eastAsia="pl-PL"/>
        </w:rPr>
        <w:t>cementowo-wapienne, kategorii III, gładkie, gr. min. 1</w:t>
      </w:r>
      <w:r>
        <w:rPr>
          <w:rFonts w:cs="Calibri"/>
          <w:sz w:val="24"/>
          <w:lang w:eastAsia="pl-PL"/>
        </w:rPr>
        <w:t>,5</w:t>
      </w:r>
      <w:r w:rsidRPr="00623197">
        <w:rPr>
          <w:rFonts w:cs="Calibri"/>
          <w:sz w:val="24"/>
          <w:lang w:eastAsia="pl-PL"/>
        </w:rPr>
        <w:t>cm,</w:t>
      </w:r>
    </w:p>
    <w:p w:rsidR="00E0557D" w:rsidRPr="00623197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623197">
        <w:rPr>
          <w:rFonts w:cs="Calibri"/>
          <w:sz w:val="24"/>
          <w:lang w:eastAsia="pl-PL"/>
        </w:rPr>
        <w:t>- ruszt ścian i sufitów w systemie g-k  - profile stalowe ocynkowane, systemowe,</w:t>
      </w:r>
    </w:p>
    <w:p w:rsidR="00E0557D" w:rsidRPr="00623197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623197">
        <w:rPr>
          <w:rFonts w:cs="Calibri"/>
          <w:sz w:val="24"/>
          <w:lang w:eastAsia="pl-PL"/>
        </w:rPr>
        <w:t>- płyty g-k – gipsowo-kartonowe, standardowe,</w:t>
      </w:r>
    </w:p>
    <w:p w:rsidR="00E0557D" w:rsidRPr="00DD1D49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DD1D49">
        <w:rPr>
          <w:rFonts w:cs="Calibri"/>
          <w:sz w:val="24"/>
          <w:lang w:eastAsia="pl-PL"/>
        </w:rPr>
        <w:t>- płyty GKBI – gipsowo-kartonowe, odporne na wilgoć „zielone”,</w:t>
      </w:r>
    </w:p>
    <w:p w:rsidR="00E0557D" w:rsidRPr="00DD1D49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DD1D49">
        <w:rPr>
          <w:rFonts w:cs="Calibri"/>
          <w:sz w:val="24"/>
          <w:lang w:eastAsia="pl-PL"/>
        </w:rPr>
        <w:t xml:space="preserve">- płytki gres wewnętrzne -  na kleju elastycznym, antypoślizgowe, model płytek i kolor fugi do uzgodnienia z Inwestorem, </w:t>
      </w:r>
    </w:p>
    <w:p w:rsidR="00E0557D" w:rsidRPr="00DD1D49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DD1D49">
        <w:rPr>
          <w:rFonts w:cs="Calibri"/>
          <w:sz w:val="24"/>
          <w:lang w:eastAsia="pl-PL"/>
        </w:rPr>
        <w:t>- sufit podwieszony pełny – ruszt: konstrukcja krzyżowa jednopoziomowa z profili stalowych ocynkowanych CD, pojedyncze pokrycie płytami g-k lub GKBI, krawędzie płyt zagruntowane, łączenia zaszpachlowane,</w:t>
      </w:r>
    </w:p>
    <w:p w:rsidR="00E0557D" w:rsidRPr="00DD1D49" w:rsidRDefault="00E0557D" w:rsidP="00E0557D">
      <w:pPr>
        <w:pStyle w:val="Akapitzlist"/>
        <w:spacing w:after="0"/>
        <w:ind w:left="0"/>
        <w:jc w:val="both"/>
        <w:rPr>
          <w:rFonts w:cs="Calibri"/>
          <w:sz w:val="24"/>
          <w:szCs w:val="24"/>
        </w:rPr>
      </w:pPr>
      <w:r w:rsidRPr="00DD1D49">
        <w:rPr>
          <w:rFonts w:cs="Calibri"/>
          <w:sz w:val="24"/>
          <w:szCs w:val="24"/>
        </w:rPr>
        <w:t>- farba ścienna - powierzchnia zagruntowana, podwójne malowanie farbą akrylową lub lateksową, odporność na zmywanie i szorowanie na mokro, kolor do ustalenia z Inwestorem,</w:t>
      </w:r>
    </w:p>
    <w:p w:rsidR="00E0557D" w:rsidRDefault="00E0557D" w:rsidP="00E0557D">
      <w:pPr>
        <w:pStyle w:val="Akapitzlist"/>
        <w:spacing w:after="0"/>
        <w:ind w:left="0"/>
        <w:jc w:val="both"/>
        <w:rPr>
          <w:rFonts w:cs="Calibri"/>
          <w:sz w:val="24"/>
          <w:szCs w:val="24"/>
        </w:rPr>
      </w:pPr>
      <w:r w:rsidRPr="00DD1D49">
        <w:rPr>
          <w:rFonts w:cs="Calibri"/>
          <w:sz w:val="24"/>
          <w:szCs w:val="24"/>
        </w:rPr>
        <w:t>- farba sufitowa- powierzchnia zagruntowana, malowanie farbą akrylową lub lateksową do malowania sufitów wewnątrz pomieszczeń, kolor do ustalenia z Inwestorem,</w:t>
      </w:r>
    </w:p>
    <w:p w:rsidR="00542A2D" w:rsidRPr="00542A2D" w:rsidRDefault="00542A2D" w:rsidP="00542A2D">
      <w:pPr>
        <w:spacing w:after="0"/>
        <w:jc w:val="both"/>
        <w:rPr>
          <w:sz w:val="24"/>
          <w:szCs w:val="24"/>
          <w:lang w:eastAsia="pl-PL"/>
        </w:rPr>
      </w:pPr>
      <w:r w:rsidRPr="00542A2D">
        <w:rPr>
          <w:sz w:val="24"/>
          <w:szCs w:val="24"/>
          <w:lang w:eastAsia="pl-PL"/>
        </w:rPr>
        <w:t>- farba pęczniejąca dla belek stalowych w szybie i pozostałych elementów stalowych w budynku – malowanie w celu</w:t>
      </w:r>
      <w:r w:rsidRPr="00542A2D">
        <w:rPr>
          <w:rFonts w:asciiTheme="minorHAnsi" w:hAnsiTheme="minorHAnsi" w:cs="Arial"/>
          <w:sz w:val="24"/>
          <w:szCs w:val="24"/>
        </w:rPr>
        <w:t xml:space="preserve"> zabezpieczenia proj. </w:t>
      </w:r>
      <w:r w:rsidRPr="00542A2D">
        <w:rPr>
          <w:sz w:val="24"/>
          <w:szCs w:val="24"/>
          <w:lang w:eastAsia="pl-PL"/>
        </w:rPr>
        <w:t>konstrukcji stalowej do klasy R60, Tkr= 540</w:t>
      </w:r>
      <w:r w:rsidRPr="00542A2D">
        <w:rPr>
          <w:sz w:val="24"/>
          <w:szCs w:val="24"/>
          <w:vertAlign w:val="superscript"/>
          <w:lang w:eastAsia="pl-PL"/>
        </w:rPr>
        <w:t>0</w:t>
      </w:r>
      <w:r w:rsidRPr="00542A2D">
        <w:rPr>
          <w:sz w:val="24"/>
          <w:szCs w:val="24"/>
          <w:lang w:eastAsia="pl-PL"/>
        </w:rPr>
        <w:t>C, np.: Knauf FirePaint Steel, uzyskać wyliczenie i dobór grubości powłok systemu Knauf,</w:t>
      </w:r>
      <w:r>
        <w:rPr>
          <w:sz w:val="24"/>
          <w:szCs w:val="24"/>
          <w:lang w:eastAsia="pl-PL"/>
        </w:rPr>
        <w:t xml:space="preserve"> przygotować podłoże stalowe wg. wytycznych producenta farby (piaskowanie, podkład itp.),</w:t>
      </w:r>
    </w:p>
    <w:p w:rsidR="00E0557D" w:rsidRPr="009360AE" w:rsidRDefault="00E0557D" w:rsidP="00E0557D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9360AE">
        <w:rPr>
          <w:rFonts w:cs="Calibri"/>
          <w:sz w:val="24"/>
          <w:szCs w:val="24"/>
        </w:rPr>
        <w:t>- farba podkładowa antykorozyjna – farba podkładowa do stali, kładziona metodą natrysku na oczyszczoną metodą piaskowania powierzchnię stali,</w:t>
      </w:r>
    </w:p>
    <w:p w:rsidR="00E0557D" w:rsidRPr="009360AE" w:rsidRDefault="00E0557D" w:rsidP="00E0557D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9360AE">
        <w:rPr>
          <w:rFonts w:cs="Calibri"/>
          <w:sz w:val="24"/>
          <w:szCs w:val="24"/>
        </w:rPr>
        <w:t xml:space="preserve">- farba wierzchniego krycia – farba do stali, kładziona metodą natrysku, matowa, kolor antracyt, </w:t>
      </w:r>
    </w:p>
    <w:p w:rsidR="00E0557D" w:rsidRPr="0091787A" w:rsidRDefault="00E0557D" w:rsidP="00011C0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1787A">
        <w:rPr>
          <w:rFonts w:asciiTheme="minorHAnsi" w:hAnsiTheme="minorHAnsi" w:cstheme="minorHAnsi"/>
          <w:sz w:val="24"/>
          <w:szCs w:val="24"/>
          <w:lang w:eastAsia="pl-PL"/>
        </w:rPr>
        <w:t xml:space="preserve">- membrana hydroizolacyjna - dachowa membrana, przeznaczona do dachu o kącie nachylenia 1%, </w:t>
      </w:r>
      <w:r w:rsidR="00011C00" w:rsidRPr="0091787A">
        <w:rPr>
          <w:rFonts w:asciiTheme="minorHAnsi" w:hAnsiTheme="minorHAnsi" w:cstheme="minorHAnsi"/>
          <w:sz w:val="24"/>
          <w:szCs w:val="24"/>
          <w:lang w:eastAsia="pl-PL"/>
        </w:rPr>
        <w:t>na bazie polimerów FPO, zbrojona poliestrem, mocowana mechanicznie, odporna na UV, gr. 1,8mm, kolor szary, np: Sika Sarnafil-TS 77-18, rozkład połączeń i mocowań na podstawie projektu wykonawcy.</w:t>
      </w:r>
    </w:p>
    <w:p w:rsidR="00E0557D" w:rsidRPr="0091787A" w:rsidRDefault="00E0557D" w:rsidP="00B33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91787A">
        <w:rPr>
          <w:rFonts w:cs="Calibri"/>
          <w:sz w:val="24"/>
          <w:szCs w:val="24"/>
          <w:lang w:eastAsia="pl-PL"/>
        </w:rPr>
        <w:t>- obróbki blacharskie – blacha powlekana, łączona na rąbek stojący (dylatacje termiczne) co 40cm,</w:t>
      </w:r>
      <w:r w:rsidR="00C22725" w:rsidRPr="0091787A">
        <w:rPr>
          <w:rFonts w:cs="Calibri"/>
          <w:sz w:val="24"/>
          <w:szCs w:val="24"/>
          <w:lang w:eastAsia="pl-PL"/>
        </w:rPr>
        <w:t xml:space="preserve"> kolor do uzg. </w:t>
      </w:r>
      <w:r w:rsidRPr="0091787A">
        <w:rPr>
          <w:rFonts w:cs="Calibri"/>
          <w:sz w:val="24"/>
          <w:szCs w:val="24"/>
          <w:lang w:eastAsia="pl-PL"/>
        </w:rPr>
        <w:t xml:space="preserve"> </w:t>
      </w:r>
    </w:p>
    <w:p w:rsidR="00C81CB8" w:rsidRDefault="00C81CB8" w:rsidP="00B33FD9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F213F7" w:rsidRPr="006A32B1" w:rsidRDefault="00F213F7" w:rsidP="00B33FD9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600340" w:rsidRPr="009360AE" w:rsidRDefault="00600340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9360AE">
        <w:rPr>
          <w:rFonts w:cs="Calibri"/>
          <w:b/>
          <w:sz w:val="24"/>
          <w:szCs w:val="24"/>
          <w:lang w:eastAsia="pl-PL"/>
        </w:rPr>
        <w:t>7. O</w:t>
      </w:r>
      <w:r w:rsidR="00B5169B" w:rsidRPr="009360AE">
        <w:rPr>
          <w:rFonts w:cs="Calibri"/>
          <w:b/>
          <w:sz w:val="24"/>
          <w:szCs w:val="24"/>
          <w:lang w:eastAsia="pl-PL"/>
        </w:rPr>
        <w:t xml:space="preserve">pis techniczny prac budowlanych, wykończeniowych </w:t>
      </w:r>
      <w:r w:rsidRPr="009360AE">
        <w:rPr>
          <w:rFonts w:cs="Calibri"/>
          <w:b/>
          <w:sz w:val="24"/>
          <w:szCs w:val="24"/>
          <w:lang w:eastAsia="pl-PL"/>
        </w:rPr>
        <w:t>i instalacyjnych</w:t>
      </w:r>
    </w:p>
    <w:p w:rsidR="006D6820" w:rsidRPr="006A32B1" w:rsidRDefault="006D6820" w:rsidP="00B33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887407" w:rsidRPr="000048A3" w:rsidRDefault="006A32B1" w:rsidP="004E34F2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0048A3">
        <w:rPr>
          <w:rFonts w:cs="Calibri"/>
          <w:sz w:val="24"/>
          <w:szCs w:val="24"/>
          <w:u w:val="single"/>
          <w:lang w:eastAsia="pl-PL"/>
        </w:rPr>
        <w:t xml:space="preserve">7.1.  Prace rozbiórkowe, </w:t>
      </w:r>
      <w:r w:rsidR="002E4B50" w:rsidRPr="000048A3">
        <w:rPr>
          <w:rFonts w:cs="Calibri"/>
          <w:sz w:val="24"/>
          <w:szCs w:val="24"/>
          <w:u w:val="single"/>
          <w:lang w:eastAsia="pl-PL"/>
        </w:rPr>
        <w:t>demontażowe</w:t>
      </w:r>
      <w:r w:rsidRPr="000048A3">
        <w:rPr>
          <w:rFonts w:cs="Calibri"/>
          <w:sz w:val="24"/>
          <w:szCs w:val="24"/>
          <w:u w:val="single"/>
          <w:lang w:eastAsia="pl-PL"/>
        </w:rPr>
        <w:t xml:space="preserve"> i przygotowawcze</w:t>
      </w:r>
      <w:r w:rsidR="002E4B50" w:rsidRPr="000048A3">
        <w:rPr>
          <w:rFonts w:cs="Calibri"/>
          <w:sz w:val="24"/>
          <w:szCs w:val="24"/>
          <w:u w:val="single"/>
          <w:lang w:eastAsia="pl-PL"/>
        </w:rPr>
        <w:t>:</w:t>
      </w:r>
    </w:p>
    <w:p w:rsidR="00A465AA" w:rsidRPr="000048A3" w:rsidRDefault="00B42B10" w:rsidP="00453A73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0048A3">
        <w:rPr>
          <w:rFonts w:cs="Calibri"/>
          <w:sz w:val="24"/>
          <w:szCs w:val="24"/>
          <w:lang w:eastAsia="pl-PL"/>
        </w:rPr>
        <w:t>Rozebra</w:t>
      </w:r>
      <w:r w:rsidR="00A465AA" w:rsidRPr="000048A3">
        <w:rPr>
          <w:rFonts w:cs="Calibri"/>
          <w:sz w:val="24"/>
          <w:szCs w:val="24"/>
          <w:lang w:eastAsia="pl-PL"/>
        </w:rPr>
        <w:t>ć bruk wg. zakresu wskazanego na</w:t>
      </w:r>
      <w:r w:rsidRPr="000048A3">
        <w:rPr>
          <w:rFonts w:cs="Calibri"/>
          <w:sz w:val="24"/>
          <w:szCs w:val="24"/>
          <w:lang w:eastAsia="pl-PL"/>
        </w:rPr>
        <w:t xml:space="preserve"> rysunkach.</w:t>
      </w:r>
    </w:p>
    <w:p w:rsidR="00A465AA" w:rsidRPr="000048A3" w:rsidRDefault="00A465AA" w:rsidP="00453A73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0048A3">
        <w:rPr>
          <w:rFonts w:cs="Calibri"/>
          <w:sz w:val="24"/>
          <w:szCs w:val="24"/>
          <w:lang w:eastAsia="pl-PL"/>
        </w:rPr>
        <w:t>Wykonać przebudowę tras instalacji kanalizacji.</w:t>
      </w:r>
    </w:p>
    <w:p w:rsidR="002E4B50" w:rsidRPr="000048A3" w:rsidRDefault="00A465AA" w:rsidP="00453A73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0048A3">
        <w:rPr>
          <w:rFonts w:cs="Calibri"/>
          <w:sz w:val="24"/>
          <w:szCs w:val="24"/>
          <w:lang w:eastAsia="pl-PL"/>
        </w:rPr>
        <w:t>Wykonać przygotowawcze prace inst. elektrycznej.</w:t>
      </w:r>
      <w:r w:rsidR="00B42B10" w:rsidRPr="000048A3">
        <w:rPr>
          <w:rFonts w:cs="Calibri"/>
          <w:sz w:val="24"/>
          <w:szCs w:val="24"/>
          <w:lang w:eastAsia="pl-PL"/>
        </w:rPr>
        <w:t xml:space="preserve"> </w:t>
      </w:r>
    </w:p>
    <w:p w:rsidR="00B42B10" w:rsidRPr="006A32B1" w:rsidRDefault="00B42B10" w:rsidP="00B42B10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B42B10" w:rsidRPr="003B6880" w:rsidRDefault="00B42B10" w:rsidP="00B42B10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3B6880">
        <w:rPr>
          <w:rFonts w:cs="Calibri"/>
          <w:sz w:val="24"/>
          <w:szCs w:val="24"/>
          <w:u w:val="single"/>
          <w:lang w:eastAsia="pl-PL"/>
        </w:rPr>
        <w:lastRenderedPageBreak/>
        <w:t>7.2.  Prace fundamentowe:</w:t>
      </w:r>
    </w:p>
    <w:p w:rsidR="00C55E61" w:rsidRPr="00542A2D" w:rsidRDefault="00542A2D" w:rsidP="00542A2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542A2D">
        <w:rPr>
          <w:rFonts w:asciiTheme="minorHAnsi" w:hAnsiTheme="minorHAnsi" w:cstheme="minorHAnsi"/>
          <w:sz w:val="24"/>
          <w:szCs w:val="24"/>
          <w:lang w:eastAsia="pl-PL"/>
        </w:rPr>
        <w:t>Podszybie w postaci żelbetowej szczelnej „wanny” posadowione będzie na poziomie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542A2D">
        <w:rPr>
          <w:rFonts w:asciiTheme="minorHAnsi" w:hAnsiTheme="minorHAnsi" w:cstheme="minorHAnsi"/>
          <w:sz w:val="24"/>
          <w:szCs w:val="24"/>
          <w:lang w:eastAsia="pl-PL"/>
        </w:rPr>
        <w:t>istniejącej ławy fundamentowej Pawilonu C1, dzięki czemu wpływ rozbudowy na stan podłoża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542A2D">
        <w:rPr>
          <w:rFonts w:asciiTheme="minorHAnsi" w:hAnsiTheme="minorHAnsi" w:cstheme="minorHAnsi"/>
          <w:sz w:val="24"/>
          <w:szCs w:val="24"/>
          <w:lang w:eastAsia="pl-PL"/>
        </w:rPr>
        <w:t>gruntowego pod istniejącym budynkiem zostanie ograniczony do minimum.</w:t>
      </w:r>
    </w:p>
    <w:p w:rsidR="00542A2D" w:rsidRPr="006A32B1" w:rsidRDefault="00542A2D" w:rsidP="00542A2D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C55E61" w:rsidRPr="006A32B1" w:rsidRDefault="00C55E61" w:rsidP="00C55E61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u w:val="single"/>
          <w:lang w:eastAsia="pl-PL"/>
        </w:rPr>
        <w:t xml:space="preserve">7.3.  Konstrukcja </w:t>
      </w:r>
      <w:r w:rsidR="00A465AA" w:rsidRPr="006A32B1">
        <w:rPr>
          <w:rFonts w:cs="Calibri"/>
          <w:sz w:val="24"/>
          <w:szCs w:val="24"/>
          <w:u w:val="single"/>
          <w:lang w:eastAsia="pl-PL"/>
        </w:rPr>
        <w:t>szybu i podszybia</w:t>
      </w:r>
      <w:r w:rsidRPr="006A32B1">
        <w:rPr>
          <w:rFonts w:cs="Calibri"/>
          <w:sz w:val="24"/>
          <w:szCs w:val="24"/>
          <w:u w:val="single"/>
          <w:lang w:eastAsia="pl-PL"/>
        </w:rPr>
        <w:t>: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Wykonać podszybie w konstrukcji żelbetowej zgodnie z proj. konstrukcji uwzględniając korekty gabarytów podszybia dostosowując je do wytycznych wybranego dostawcy urządzenia dźwigowego. Szyb żelbetowy z zewnątrz zaizolować pionową hydroizolacją np.: Mapei Plastimul. Od wnętrza podszybie otynkować tynkiem cementowo-wapiennym</w:t>
      </w:r>
      <w:r w:rsidR="007940C6">
        <w:rPr>
          <w:rFonts w:cs="Calibri"/>
          <w:sz w:val="24"/>
          <w:szCs w:val="24"/>
          <w:lang w:eastAsia="pl-PL"/>
        </w:rPr>
        <w:t xml:space="preserve"> i pomalować na biało</w:t>
      </w:r>
      <w:r w:rsidRPr="006A32B1">
        <w:rPr>
          <w:rFonts w:cs="Calibri"/>
          <w:sz w:val="24"/>
          <w:szCs w:val="24"/>
          <w:lang w:eastAsia="pl-PL"/>
        </w:rPr>
        <w:t>. Posadzkę wykończyć olejoodporną farbą do wylewek.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Ściany s</w:t>
      </w:r>
      <w:r w:rsidR="003B6880">
        <w:rPr>
          <w:rFonts w:cs="Calibri"/>
          <w:sz w:val="24"/>
          <w:szCs w:val="24"/>
          <w:lang w:eastAsia="pl-PL"/>
        </w:rPr>
        <w:t xml:space="preserve">zybu wykonać w technice żelbetu. </w:t>
      </w:r>
      <w:r w:rsidRPr="006A32B1">
        <w:rPr>
          <w:rFonts w:cs="Calibri"/>
          <w:sz w:val="24"/>
          <w:szCs w:val="24"/>
          <w:lang w:eastAsia="pl-PL"/>
        </w:rPr>
        <w:t>W ścianach podłużnych szybu przestrzenie pomiędzy koniecznymi belkami żelbetowymi pozostawić otwarte.</w:t>
      </w:r>
      <w:r w:rsidR="003B6880">
        <w:rPr>
          <w:rFonts w:cs="Calibri"/>
          <w:sz w:val="24"/>
          <w:szCs w:val="24"/>
          <w:lang w:eastAsia="pl-PL"/>
        </w:rPr>
        <w:t xml:space="preserve"> Belki stalowe</w:t>
      </w:r>
      <w:r w:rsidR="00542A2D">
        <w:rPr>
          <w:rFonts w:cs="Calibri"/>
          <w:sz w:val="24"/>
          <w:szCs w:val="24"/>
          <w:lang w:eastAsia="pl-PL"/>
        </w:rPr>
        <w:t xml:space="preserve"> pokryć </w:t>
      </w:r>
      <w:r w:rsidR="00542A2D" w:rsidRPr="00542A2D">
        <w:rPr>
          <w:sz w:val="24"/>
          <w:szCs w:val="24"/>
          <w:lang w:eastAsia="pl-PL"/>
        </w:rPr>
        <w:t>farb</w:t>
      </w:r>
      <w:r w:rsidR="00542A2D">
        <w:rPr>
          <w:sz w:val="24"/>
          <w:szCs w:val="24"/>
          <w:lang w:eastAsia="pl-PL"/>
        </w:rPr>
        <w:t>ą</w:t>
      </w:r>
      <w:r w:rsidR="00542A2D" w:rsidRPr="00542A2D">
        <w:rPr>
          <w:sz w:val="24"/>
          <w:szCs w:val="24"/>
          <w:lang w:eastAsia="pl-PL"/>
        </w:rPr>
        <w:t xml:space="preserve"> pęczniejąc</w:t>
      </w:r>
      <w:r w:rsidR="00542A2D">
        <w:rPr>
          <w:sz w:val="24"/>
          <w:szCs w:val="24"/>
          <w:lang w:eastAsia="pl-PL"/>
        </w:rPr>
        <w:t>ą.</w:t>
      </w:r>
    </w:p>
    <w:p w:rsidR="00E9578B" w:rsidRPr="006A32B1" w:rsidRDefault="00E9578B" w:rsidP="00E9578B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E9578B" w:rsidRPr="00F95036" w:rsidRDefault="00E9578B" w:rsidP="00E9578B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F95036">
        <w:rPr>
          <w:rFonts w:cs="Calibri"/>
          <w:sz w:val="24"/>
          <w:szCs w:val="24"/>
          <w:u w:val="single"/>
          <w:lang w:eastAsia="pl-PL"/>
        </w:rPr>
        <w:t xml:space="preserve">7.4. </w:t>
      </w:r>
      <w:r w:rsidR="00D30FEA" w:rsidRPr="00F95036">
        <w:rPr>
          <w:rFonts w:cs="Calibri"/>
          <w:sz w:val="24"/>
          <w:szCs w:val="24"/>
          <w:u w:val="single"/>
          <w:lang w:eastAsia="pl-PL"/>
        </w:rPr>
        <w:t xml:space="preserve"> </w:t>
      </w:r>
      <w:r w:rsidR="00F95036" w:rsidRPr="00F95036">
        <w:rPr>
          <w:rFonts w:cs="Calibri"/>
          <w:sz w:val="24"/>
          <w:szCs w:val="24"/>
          <w:u w:val="single"/>
          <w:lang w:eastAsia="pl-PL"/>
        </w:rPr>
        <w:t xml:space="preserve">Dach </w:t>
      </w:r>
      <w:r w:rsidR="004E200B" w:rsidRPr="00F95036">
        <w:rPr>
          <w:rFonts w:cs="Calibri"/>
          <w:sz w:val="24"/>
          <w:szCs w:val="24"/>
          <w:u w:val="single"/>
          <w:lang w:eastAsia="pl-PL"/>
        </w:rPr>
        <w:t>szybu</w:t>
      </w:r>
      <w:r w:rsidRPr="00F95036">
        <w:rPr>
          <w:rFonts w:cs="Calibri"/>
          <w:sz w:val="24"/>
          <w:szCs w:val="24"/>
          <w:u w:val="single"/>
          <w:lang w:eastAsia="pl-PL"/>
        </w:rPr>
        <w:t>:</w:t>
      </w:r>
    </w:p>
    <w:p w:rsidR="00A465AA" w:rsidRPr="00F95036" w:rsidRDefault="00F95036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F95036">
        <w:rPr>
          <w:rFonts w:cs="Calibri"/>
          <w:sz w:val="24"/>
          <w:szCs w:val="24"/>
          <w:lang w:eastAsia="pl-PL"/>
        </w:rPr>
        <w:t>D</w:t>
      </w:r>
      <w:r w:rsidR="003B6880" w:rsidRPr="00F95036">
        <w:rPr>
          <w:rFonts w:cs="Calibri"/>
          <w:sz w:val="24"/>
          <w:szCs w:val="24"/>
          <w:lang w:eastAsia="pl-PL"/>
        </w:rPr>
        <w:t>ach</w:t>
      </w:r>
      <w:r w:rsidR="00A465AA" w:rsidRPr="00F95036">
        <w:rPr>
          <w:rFonts w:cs="Calibri"/>
          <w:sz w:val="24"/>
          <w:szCs w:val="24"/>
          <w:lang w:eastAsia="pl-PL"/>
        </w:rPr>
        <w:t xml:space="preserve"> nad szybem wykonać w konstrukcji </w:t>
      </w:r>
      <w:r w:rsidR="003B6880" w:rsidRPr="00F95036">
        <w:rPr>
          <w:rFonts w:cs="Calibri"/>
          <w:sz w:val="24"/>
          <w:szCs w:val="24"/>
          <w:lang w:eastAsia="pl-PL"/>
        </w:rPr>
        <w:t xml:space="preserve">płyty żelbetowej wraz z osadzeniem haków montażowych wg. dostawcy urządzenia </w:t>
      </w:r>
      <w:r w:rsidR="009973A4" w:rsidRPr="00F95036">
        <w:rPr>
          <w:rFonts w:cs="Calibri"/>
          <w:sz w:val="24"/>
          <w:szCs w:val="24"/>
          <w:lang w:eastAsia="pl-PL"/>
        </w:rPr>
        <w:t>dźwigowego</w:t>
      </w:r>
      <w:r w:rsidR="00A465AA" w:rsidRPr="00F95036">
        <w:rPr>
          <w:rFonts w:cs="Calibri"/>
          <w:sz w:val="24"/>
          <w:szCs w:val="24"/>
          <w:lang w:eastAsia="pl-PL"/>
        </w:rPr>
        <w:t xml:space="preserve">. </w:t>
      </w:r>
      <w:r w:rsidRPr="00F95036">
        <w:rPr>
          <w:rFonts w:cs="Calibri"/>
          <w:sz w:val="24"/>
          <w:szCs w:val="24"/>
          <w:lang w:eastAsia="pl-PL"/>
        </w:rPr>
        <w:t xml:space="preserve">Od spodu płytę otynkować. Zadaszenie wykonać w postaci dachu czterospadowego na konstrukcji tradycyjnej więźby dachowej. </w:t>
      </w:r>
      <w:r>
        <w:rPr>
          <w:rFonts w:cs="Calibri"/>
          <w:sz w:val="24"/>
          <w:szCs w:val="24"/>
          <w:lang w:eastAsia="pl-PL"/>
        </w:rPr>
        <w:t>Zamontować rynny po obwodzie dachu i wody deszczowe</w:t>
      </w:r>
      <w:r w:rsidR="00A465AA" w:rsidRPr="00F95036">
        <w:rPr>
          <w:rFonts w:cs="Calibri"/>
          <w:sz w:val="24"/>
          <w:szCs w:val="24"/>
          <w:lang w:eastAsia="pl-PL"/>
        </w:rPr>
        <w:t xml:space="preserve"> kierować do istniejącej rynny dla dachu budynku C1.</w:t>
      </w:r>
    </w:p>
    <w:p w:rsidR="004E200B" w:rsidRDefault="004E200B" w:rsidP="004E200B">
      <w:pPr>
        <w:spacing w:after="0"/>
        <w:ind w:left="720"/>
        <w:jc w:val="both"/>
        <w:rPr>
          <w:rFonts w:cs="Calibri"/>
          <w:sz w:val="24"/>
          <w:szCs w:val="24"/>
          <w:lang w:eastAsia="pl-PL"/>
        </w:rPr>
      </w:pPr>
    </w:p>
    <w:p w:rsidR="004E200B" w:rsidRPr="004E200B" w:rsidRDefault="004E200B" w:rsidP="004E200B">
      <w:pPr>
        <w:pStyle w:val="Tekstpodstawowy"/>
        <w:spacing w:line="276" w:lineRule="auto"/>
        <w:rPr>
          <w:rFonts w:ascii="Calibri" w:hAnsi="Calibri" w:cs="Calibri"/>
          <w:sz w:val="24"/>
          <w:szCs w:val="24"/>
          <w:u w:val="single"/>
        </w:rPr>
      </w:pPr>
      <w:r w:rsidRPr="004E200B">
        <w:rPr>
          <w:rFonts w:ascii="Calibri" w:hAnsi="Calibri" w:cs="Calibri"/>
          <w:sz w:val="24"/>
          <w:szCs w:val="24"/>
          <w:u w:val="single"/>
        </w:rPr>
        <w:t>7.5. Zadaszenie nad wejściem:</w:t>
      </w:r>
    </w:p>
    <w:p w:rsidR="004E200B" w:rsidRPr="004E200B" w:rsidRDefault="004E200B" w:rsidP="004E200B">
      <w:pPr>
        <w:pStyle w:val="Tekstpodstawowy"/>
        <w:numPr>
          <w:ilvl w:val="0"/>
          <w:numId w:val="16"/>
        </w:numPr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</w:t>
      </w:r>
      <w:r w:rsidRPr="004E200B">
        <w:rPr>
          <w:rFonts w:ascii="Calibri" w:hAnsi="Calibri" w:cs="Calibri"/>
          <w:sz w:val="24"/>
          <w:szCs w:val="24"/>
        </w:rPr>
        <w:t>onstrukcja z profili aluminiowych z wypełnieniem szkłem bezpiecznym – analogicznie jak ściany osłonowe – wg. rys. zestawienie ścian osłonowych.</w:t>
      </w:r>
    </w:p>
    <w:p w:rsidR="000048A3" w:rsidRDefault="000048A3" w:rsidP="000048A3">
      <w:pPr>
        <w:spacing w:after="0"/>
        <w:ind w:left="720"/>
        <w:jc w:val="both"/>
        <w:rPr>
          <w:rFonts w:cs="Calibri"/>
          <w:sz w:val="24"/>
          <w:szCs w:val="24"/>
          <w:lang w:eastAsia="pl-PL"/>
        </w:rPr>
      </w:pPr>
    </w:p>
    <w:p w:rsidR="000048A3" w:rsidRPr="000048A3" w:rsidRDefault="00AA433F" w:rsidP="000048A3">
      <w:pPr>
        <w:pStyle w:val="Tekstpodstawowy"/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>7.6</w:t>
      </w:r>
      <w:r w:rsidR="000048A3" w:rsidRPr="000048A3">
        <w:rPr>
          <w:rFonts w:ascii="Calibri" w:hAnsi="Calibri" w:cs="Calibri"/>
          <w:sz w:val="24"/>
          <w:szCs w:val="24"/>
          <w:u w:val="single"/>
        </w:rPr>
        <w:t xml:space="preserve">. </w:t>
      </w:r>
      <w:r w:rsidR="000048A3">
        <w:rPr>
          <w:rFonts w:ascii="Calibri" w:hAnsi="Calibri" w:cs="Calibri"/>
          <w:sz w:val="24"/>
          <w:szCs w:val="24"/>
          <w:u w:val="single"/>
        </w:rPr>
        <w:t>Wycieraczka zewnętrzna</w:t>
      </w:r>
      <w:r w:rsidR="000048A3" w:rsidRPr="000048A3">
        <w:rPr>
          <w:rFonts w:ascii="Calibri" w:hAnsi="Calibri" w:cs="Calibri"/>
          <w:sz w:val="24"/>
          <w:szCs w:val="24"/>
          <w:u w:val="single"/>
        </w:rPr>
        <w:t>:</w:t>
      </w:r>
    </w:p>
    <w:p w:rsidR="000048A3" w:rsidRPr="000048A3" w:rsidRDefault="005517BF" w:rsidP="000048A3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K</w:t>
      </w:r>
      <w:r w:rsidR="000048A3" w:rsidRPr="000048A3">
        <w:rPr>
          <w:rFonts w:cs="Calibri"/>
          <w:sz w:val="24"/>
          <w:szCs w:val="24"/>
        </w:rPr>
        <w:t xml:space="preserve">rata stalowa wciskana ocynkowana ogniowo (KOP), </w:t>
      </w:r>
      <w:r w:rsidR="000048A3" w:rsidRPr="000048A3">
        <w:rPr>
          <w:rFonts w:cs="Calibri"/>
          <w:color w:val="231F20"/>
          <w:sz w:val="24"/>
          <w:szCs w:val="24"/>
        </w:rPr>
        <w:t>oczko 55/11 mm, płaskownik nośny 25 mm, rama z ocynkowanego kątownika 30x30x3 mm,</w:t>
      </w:r>
      <w:r w:rsidR="000048A3" w:rsidRPr="000048A3">
        <w:rPr>
          <w:rFonts w:cs="Calibri"/>
          <w:sz w:val="24"/>
          <w:szCs w:val="24"/>
        </w:rPr>
        <w:t xml:space="preserve"> całkowity wym. 134x100cm, obniżenie w posadzce 10cm, wanna żelbetowa o zew. wym.  110x144cm  i gr. 8cm, zbrojona siatką </w:t>
      </w:r>
      <w:r w:rsidR="000048A3" w:rsidRPr="000048A3">
        <w:rPr>
          <w:rFonts w:hAnsi="Cambria Math" w:cs="Calibri"/>
          <w:sz w:val="24"/>
          <w:szCs w:val="24"/>
        </w:rPr>
        <w:t>∅</w:t>
      </w:r>
      <w:r w:rsidR="000048A3" w:rsidRPr="000048A3">
        <w:rPr>
          <w:rFonts w:cs="Calibri"/>
          <w:sz w:val="24"/>
          <w:szCs w:val="24"/>
        </w:rPr>
        <w:t>8mm o oczkach 12x12cm, odwodnienie włączone do najbliższych rur kanalizacji deszczowej w terenie</w:t>
      </w:r>
      <w:r w:rsidR="00654B5E">
        <w:rPr>
          <w:rFonts w:cs="Calibri"/>
          <w:sz w:val="24"/>
          <w:szCs w:val="24"/>
        </w:rPr>
        <w:t>.</w:t>
      </w:r>
      <w:r w:rsidR="000048A3" w:rsidRPr="000048A3">
        <w:rPr>
          <w:rFonts w:cs="Calibri"/>
          <w:sz w:val="24"/>
          <w:szCs w:val="24"/>
        </w:rPr>
        <w:t xml:space="preserve"> </w:t>
      </w:r>
    </w:p>
    <w:p w:rsidR="006A32B1" w:rsidRPr="006A32B1" w:rsidRDefault="006A32B1" w:rsidP="000048A3">
      <w:pPr>
        <w:spacing w:after="0"/>
        <w:ind w:left="720"/>
        <w:jc w:val="both"/>
        <w:rPr>
          <w:rFonts w:cs="Calibri"/>
          <w:sz w:val="24"/>
          <w:szCs w:val="24"/>
          <w:lang w:eastAsia="pl-PL"/>
        </w:rPr>
      </w:pPr>
    </w:p>
    <w:p w:rsidR="006A32B1" w:rsidRPr="006A32B1" w:rsidRDefault="000048A3" w:rsidP="006A32B1">
      <w:pPr>
        <w:spacing w:after="0"/>
        <w:jc w:val="both"/>
        <w:rPr>
          <w:rFonts w:cs="Calibri"/>
          <w:sz w:val="24"/>
          <w:szCs w:val="24"/>
          <w:u w:val="single"/>
          <w:lang w:eastAsia="pl-PL"/>
        </w:rPr>
      </w:pPr>
      <w:r>
        <w:rPr>
          <w:rFonts w:cs="Calibri"/>
          <w:sz w:val="24"/>
          <w:szCs w:val="24"/>
          <w:u w:val="single"/>
          <w:lang w:eastAsia="pl-PL"/>
        </w:rPr>
        <w:t>7.</w:t>
      </w:r>
      <w:r w:rsidR="00AA433F">
        <w:rPr>
          <w:rFonts w:cs="Calibri"/>
          <w:sz w:val="24"/>
          <w:szCs w:val="24"/>
          <w:u w:val="single"/>
          <w:lang w:eastAsia="pl-PL"/>
        </w:rPr>
        <w:t>7</w:t>
      </w:r>
      <w:r w:rsidR="006A32B1" w:rsidRPr="006A32B1">
        <w:rPr>
          <w:rFonts w:cs="Calibri"/>
          <w:sz w:val="24"/>
          <w:szCs w:val="24"/>
          <w:u w:val="single"/>
          <w:lang w:eastAsia="pl-PL"/>
        </w:rPr>
        <w:t>.  Prace wykończeniowe:</w:t>
      </w:r>
    </w:p>
    <w:p w:rsidR="006A32B1" w:rsidRPr="006A32B1" w:rsidRDefault="006A32B1" w:rsidP="006A32B1">
      <w:pPr>
        <w:numPr>
          <w:ilvl w:val="0"/>
          <w:numId w:val="19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Ścianę pełną szybu windowego ocieplić izolacją i pokryć tynkiem w kolorze zbliżonym do istniejącej kolorystyki szpitala.</w:t>
      </w:r>
    </w:p>
    <w:p w:rsidR="006A32B1" w:rsidRPr="006A32B1" w:rsidRDefault="006A32B1" w:rsidP="006A32B1">
      <w:pPr>
        <w:numPr>
          <w:ilvl w:val="0"/>
          <w:numId w:val="19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 tym samym kolorze wykończyć również elementy detalu architektonicznego w postaci dwóch gzymsów.</w:t>
      </w:r>
    </w:p>
    <w:p w:rsidR="006A32B1" w:rsidRPr="006A32B1" w:rsidRDefault="006A32B1" w:rsidP="006A32B1">
      <w:pPr>
        <w:numPr>
          <w:ilvl w:val="0"/>
          <w:numId w:val="19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Przed ociepleniem zamocować elementy wsporcze konstrukcji zadaszenia szklanego.</w:t>
      </w:r>
    </w:p>
    <w:p w:rsidR="00E43BD6" w:rsidRDefault="00E43BD6" w:rsidP="00E43BD6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F67168" w:rsidRDefault="00F67168" w:rsidP="00E43BD6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F67168">
        <w:rPr>
          <w:rFonts w:cs="Calibri"/>
          <w:sz w:val="24"/>
          <w:szCs w:val="24"/>
          <w:u w:val="single"/>
          <w:lang w:eastAsia="pl-PL"/>
        </w:rPr>
        <w:t>7.8. Dźwig szpitalny</w:t>
      </w:r>
      <w:r>
        <w:rPr>
          <w:rFonts w:cs="Calibri"/>
          <w:sz w:val="24"/>
          <w:szCs w:val="24"/>
          <w:u w:val="single"/>
          <w:lang w:eastAsia="pl-PL"/>
        </w:rPr>
        <w:t>:</w:t>
      </w:r>
    </w:p>
    <w:p w:rsidR="0091787A" w:rsidRPr="0091787A" w:rsidRDefault="00FE6315" w:rsidP="0091787A">
      <w:pPr>
        <w:numPr>
          <w:ilvl w:val="0"/>
          <w:numId w:val="22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lastRenderedPageBreak/>
        <w:t>Zaprojektowano dźwig osobowy szpitalny n</w:t>
      </w:r>
      <w:r w:rsidR="00F67168" w:rsidRPr="00F67168">
        <w:rPr>
          <w:rFonts w:cs="Calibri"/>
          <w:sz w:val="24"/>
          <w:szCs w:val="24"/>
          <w:lang w:eastAsia="pl-PL"/>
        </w:rPr>
        <w:t xml:space="preserve">p: </w:t>
      </w:r>
      <w:r>
        <w:rPr>
          <w:rFonts w:cs="Calibri"/>
          <w:sz w:val="24"/>
          <w:szCs w:val="24"/>
          <w:lang w:eastAsia="pl-PL"/>
        </w:rPr>
        <w:t xml:space="preserve">f-my Otis, model </w:t>
      </w:r>
      <w:r w:rsidR="00F67168">
        <w:rPr>
          <w:rFonts w:cs="Calibri"/>
          <w:sz w:val="24"/>
          <w:szCs w:val="24"/>
          <w:lang w:eastAsia="pl-PL"/>
        </w:rPr>
        <w:t xml:space="preserve">Gen 2, </w:t>
      </w:r>
      <w:r w:rsidR="0091787A">
        <w:rPr>
          <w:rFonts w:cs="Calibri"/>
          <w:sz w:val="24"/>
          <w:szCs w:val="24"/>
          <w:lang w:eastAsia="pl-PL"/>
        </w:rPr>
        <w:t>20</w:t>
      </w:r>
      <w:r w:rsidR="00F67168">
        <w:rPr>
          <w:rFonts w:cs="Calibri"/>
          <w:sz w:val="24"/>
          <w:szCs w:val="24"/>
          <w:lang w:eastAsia="pl-PL"/>
        </w:rPr>
        <w:t>00kg</w:t>
      </w:r>
      <w:r w:rsidR="0091787A">
        <w:rPr>
          <w:rFonts w:cs="Calibri"/>
          <w:sz w:val="24"/>
          <w:szCs w:val="24"/>
          <w:lang w:eastAsia="pl-PL"/>
        </w:rPr>
        <w:t xml:space="preserve"> lub 21 osób</w:t>
      </w:r>
      <w:r w:rsidR="00F67168">
        <w:rPr>
          <w:rFonts w:cs="Calibri"/>
          <w:sz w:val="24"/>
          <w:szCs w:val="24"/>
          <w:lang w:eastAsia="pl-PL"/>
        </w:rPr>
        <w:t>, prędkość 1,0 m/s, kabina o wym. 140x240</w:t>
      </w:r>
      <w:r w:rsidR="0017441F">
        <w:rPr>
          <w:rFonts w:cs="Calibri"/>
          <w:sz w:val="24"/>
          <w:szCs w:val="24"/>
          <w:lang w:eastAsia="pl-PL"/>
        </w:rPr>
        <w:t>cm</w:t>
      </w:r>
      <w:r w:rsidR="00F67168">
        <w:rPr>
          <w:rFonts w:cs="Calibri"/>
          <w:sz w:val="24"/>
          <w:szCs w:val="24"/>
          <w:lang w:eastAsia="pl-PL"/>
        </w:rPr>
        <w:t xml:space="preserve"> i </w:t>
      </w:r>
      <w:r w:rsidR="00F67168" w:rsidRPr="0017441F">
        <w:rPr>
          <w:rFonts w:cs="Calibri"/>
          <w:sz w:val="24"/>
          <w:szCs w:val="24"/>
          <w:lang w:eastAsia="pl-PL"/>
        </w:rPr>
        <w:t xml:space="preserve">wysokości </w:t>
      </w:r>
      <w:r w:rsidR="0017441F" w:rsidRPr="0017441F">
        <w:rPr>
          <w:rFonts w:cs="Calibri"/>
          <w:sz w:val="24"/>
          <w:szCs w:val="24"/>
          <w:lang w:eastAsia="pl-PL"/>
        </w:rPr>
        <w:t>220cm</w:t>
      </w:r>
      <w:r w:rsidR="00F67168" w:rsidRPr="0017441F">
        <w:rPr>
          <w:rFonts w:cs="Calibri"/>
          <w:sz w:val="24"/>
          <w:szCs w:val="24"/>
          <w:lang w:eastAsia="pl-PL"/>
        </w:rPr>
        <w:t>,</w:t>
      </w:r>
      <w:r w:rsidR="005B5CD3">
        <w:rPr>
          <w:rFonts w:cs="Calibri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  <w:lang w:eastAsia="pl-PL"/>
        </w:rPr>
        <w:t xml:space="preserve">kabina z przeszkleniem dwóch ścian bocznych, posadzka wykładzina PCV, </w:t>
      </w:r>
      <w:r w:rsidR="00F67168">
        <w:rPr>
          <w:rFonts w:cs="Calibri"/>
          <w:sz w:val="24"/>
          <w:szCs w:val="24"/>
          <w:lang w:eastAsia="pl-PL"/>
        </w:rPr>
        <w:t xml:space="preserve">drzwi do szybu </w:t>
      </w:r>
      <w:r>
        <w:rPr>
          <w:rFonts w:cs="Calibri"/>
          <w:sz w:val="24"/>
          <w:szCs w:val="24"/>
          <w:lang w:eastAsia="pl-PL"/>
        </w:rPr>
        <w:t xml:space="preserve">o wym. 130x200cm (blacha nierdzewna), </w:t>
      </w:r>
      <w:r w:rsidR="005B5CD3">
        <w:rPr>
          <w:rFonts w:cs="Calibri"/>
          <w:sz w:val="24"/>
          <w:szCs w:val="24"/>
          <w:lang w:eastAsia="pl-PL"/>
        </w:rPr>
        <w:t>dźwig</w:t>
      </w:r>
      <w:r>
        <w:rPr>
          <w:rFonts w:cs="Calibri"/>
          <w:sz w:val="24"/>
          <w:szCs w:val="24"/>
          <w:lang w:eastAsia="pl-PL"/>
        </w:rPr>
        <w:t xml:space="preserve"> </w:t>
      </w:r>
      <w:r w:rsidR="00F67168">
        <w:rPr>
          <w:rFonts w:cs="Calibri"/>
          <w:sz w:val="24"/>
          <w:szCs w:val="24"/>
          <w:lang w:eastAsia="pl-PL"/>
        </w:rPr>
        <w:t>dostosowan</w:t>
      </w:r>
      <w:r>
        <w:rPr>
          <w:rFonts w:cs="Calibri"/>
          <w:sz w:val="24"/>
          <w:szCs w:val="24"/>
          <w:lang w:eastAsia="pl-PL"/>
        </w:rPr>
        <w:t>y</w:t>
      </w:r>
      <w:r w:rsidR="00F67168">
        <w:rPr>
          <w:rFonts w:cs="Calibri"/>
          <w:sz w:val="24"/>
          <w:szCs w:val="24"/>
          <w:lang w:eastAsia="pl-PL"/>
        </w:rPr>
        <w:t xml:space="preserve"> dla </w:t>
      </w:r>
      <w:r w:rsidR="005B5CD3">
        <w:rPr>
          <w:rFonts w:cs="Calibri"/>
          <w:sz w:val="24"/>
          <w:szCs w:val="24"/>
          <w:lang w:eastAsia="pl-PL"/>
        </w:rPr>
        <w:t>osób niepełnosprawnych</w:t>
      </w:r>
      <w:r w:rsidR="0091787A">
        <w:rPr>
          <w:rFonts w:cs="Calibri"/>
          <w:sz w:val="24"/>
          <w:szCs w:val="24"/>
          <w:lang w:eastAsia="pl-PL"/>
        </w:rPr>
        <w:t>.</w:t>
      </w:r>
    </w:p>
    <w:p w:rsidR="00F67168" w:rsidRPr="006A32B1" w:rsidRDefault="00F67168" w:rsidP="00E43BD6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E43BD6" w:rsidRPr="006A32B1" w:rsidRDefault="00E43BD6" w:rsidP="00E43BD6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u w:val="single"/>
          <w:lang w:eastAsia="pl-PL"/>
        </w:rPr>
        <w:t>7.</w:t>
      </w:r>
      <w:r w:rsidR="00F67168">
        <w:rPr>
          <w:rFonts w:cs="Calibri"/>
          <w:sz w:val="24"/>
          <w:szCs w:val="24"/>
          <w:u w:val="single"/>
          <w:lang w:eastAsia="pl-PL"/>
        </w:rPr>
        <w:t>9</w:t>
      </w:r>
      <w:r w:rsidRPr="006A32B1">
        <w:rPr>
          <w:rFonts w:cs="Calibri"/>
          <w:sz w:val="24"/>
          <w:szCs w:val="24"/>
          <w:u w:val="single"/>
          <w:lang w:eastAsia="pl-PL"/>
        </w:rPr>
        <w:t xml:space="preserve">.  </w:t>
      </w:r>
      <w:r w:rsidR="00A465AA" w:rsidRPr="006A32B1">
        <w:rPr>
          <w:rFonts w:cs="Calibri"/>
          <w:sz w:val="24"/>
          <w:szCs w:val="24"/>
          <w:u w:val="single"/>
          <w:lang w:eastAsia="pl-PL"/>
        </w:rPr>
        <w:t>Inne uwagi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Cały </w:t>
      </w:r>
      <w:r w:rsidR="005B5CD3">
        <w:rPr>
          <w:rFonts w:cs="Calibri"/>
          <w:sz w:val="24"/>
          <w:szCs w:val="24"/>
          <w:lang w:eastAsia="pl-PL"/>
        </w:rPr>
        <w:t xml:space="preserve">szyb </w:t>
      </w:r>
      <w:r w:rsidRPr="006A32B1">
        <w:rPr>
          <w:rFonts w:cs="Calibri"/>
          <w:sz w:val="24"/>
          <w:szCs w:val="24"/>
          <w:lang w:eastAsia="pl-PL"/>
        </w:rPr>
        <w:t>dźwig</w:t>
      </w:r>
      <w:r w:rsidR="005B5CD3">
        <w:rPr>
          <w:rFonts w:cs="Calibri"/>
          <w:sz w:val="24"/>
          <w:szCs w:val="24"/>
          <w:lang w:eastAsia="pl-PL"/>
        </w:rPr>
        <w:t>owy</w:t>
      </w:r>
      <w:r w:rsidRPr="006A32B1">
        <w:rPr>
          <w:rFonts w:cs="Calibri"/>
          <w:sz w:val="24"/>
          <w:szCs w:val="24"/>
          <w:lang w:eastAsia="pl-PL"/>
        </w:rPr>
        <w:t xml:space="preserve"> (podszybie, szyb, przeszklone ściany osłonowe, zadaszenie) w pełni oddylatowane od istniejącego budynku.</w:t>
      </w:r>
    </w:p>
    <w:p w:rsidR="00A465AA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Parametry dźwigu: napęd mechaniczny elektryczny,</w:t>
      </w:r>
      <w:r w:rsidR="005B5CD3">
        <w:rPr>
          <w:rFonts w:cs="Calibri"/>
          <w:sz w:val="24"/>
          <w:szCs w:val="24"/>
          <w:lang w:eastAsia="pl-PL"/>
        </w:rPr>
        <w:t xml:space="preserve"> cztery przystanki (trzy wewnętrzne i jeden zewnętrzny) ,</w:t>
      </w:r>
      <w:r w:rsidRPr="006A32B1">
        <w:rPr>
          <w:rFonts w:cs="Calibri"/>
          <w:sz w:val="24"/>
          <w:szCs w:val="24"/>
          <w:lang w:eastAsia="pl-PL"/>
        </w:rPr>
        <w:t>oświetlenie, ogrzewanie szybu do wymaganej przez producen</w:t>
      </w:r>
      <w:r w:rsidR="00D776B8">
        <w:rPr>
          <w:rFonts w:cs="Calibri"/>
          <w:sz w:val="24"/>
          <w:szCs w:val="24"/>
          <w:lang w:eastAsia="pl-PL"/>
        </w:rPr>
        <w:t xml:space="preserve">ta minimalnej temperatury pracy, wentylacja szybu wg. projektu wentylacji mechanicznej i klimatyzacji, </w:t>
      </w:r>
    </w:p>
    <w:p w:rsidR="0091787A" w:rsidRPr="006A32B1" w:rsidRDefault="0091787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Pełna </w:t>
      </w:r>
      <w:r w:rsidR="001D1C07">
        <w:rPr>
          <w:rFonts w:cs="Calibri"/>
          <w:sz w:val="24"/>
          <w:szCs w:val="24"/>
          <w:lang w:eastAsia="pl-PL"/>
        </w:rPr>
        <w:t xml:space="preserve"> charakterystyka</w:t>
      </w:r>
      <w:r>
        <w:rPr>
          <w:rFonts w:cs="Calibri"/>
          <w:sz w:val="24"/>
          <w:szCs w:val="24"/>
          <w:lang w:eastAsia="pl-PL"/>
        </w:rPr>
        <w:t xml:space="preserve"> dźwigu i szybu wg. dołączonej do projektu </w:t>
      </w:r>
      <w:r w:rsidR="001D1C07">
        <w:rPr>
          <w:rFonts w:cs="Calibri"/>
          <w:sz w:val="24"/>
          <w:szCs w:val="24"/>
          <w:lang w:eastAsia="pl-PL"/>
        </w:rPr>
        <w:t>Specyfikacji dźwigu.</w:t>
      </w:r>
    </w:p>
    <w:p w:rsidR="004131A8" w:rsidRPr="006A32B1" w:rsidRDefault="004131A8" w:rsidP="004131A8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4131A8" w:rsidRPr="006A32B1" w:rsidRDefault="004131A8" w:rsidP="004131A8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u w:val="single"/>
          <w:lang w:eastAsia="pl-PL"/>
        </w:rPr>
        <w:t>7.</w:t>
      </w:r>
      <w:r w:rsidR="00AA433F">
        <w:rPr>
          <w:rFonts w:cs="Calibri"/>
          <w:sz w:val="24"/>
          <w:szCs w:val="24"/>
          <w:u w:val="single"/>
          <w:lang w:eastAsia="pl-PL"/>
        </w:rPr>
        <w:t>9</w:t>
      </w:r>
      <w:r w:rsidRPr="006A32B1">
        <w:rPr>
          <w:rFonts w:cs="Calibri"/>
          <w:sz w:val="24"/>
          <w:szCs w:val="24"/>
          <w:u w:val="single"/>
          <w:lang w:eastAsia="pl-PL"/>
        </w:rPr>
        <w:t xml:space="preserve">.  Prace w obrębie zagospodarowania terenu i </w:t>
      </w:r>
      <w:r w:rsidR="00A465AA" w:rsidRPr="006A32B1">
        <w:rPr>
          <w:rFonts w:cs="Calibri"/>
          <w:sz w:val="24"/>
          <w:szCs w:val="24"/>
          <w:u w:val="single"/>
          <w:lang w:eastAsia="pl-PL"/>
        </w:rPr>
        <w:t>wokół projektowanego szybu</w:t>
      </w:r>
    </w:p>
    <w:p w:rsidR="004131A8" w:rsidRPr="006A32B1" w:rsidRDefault="009A51BC" w:rsidP="004131A8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Prace związane z przebudową nawierzchni utwardzonych w otoczeniu </w:t>
      </w:r>
      <w:r w:rsidR="00A465AA" w:rsidRPr="006A32B1">
        <w:rPr>
          <w:rFonts w:cs="Calibri"/>
          <w:sz w:val="24"/>
          <w:szCs w:val="24"/>
          <w:lang w:eastAsia="pl-PL"/>
        </w:rPr>
        <w:t>szybu</w:t>
      </w:r>
      <w:r w:rsidRPr="006A32B1">
        <w:rPr>
          <w:rFonts w:cs="Calibri"/>
          <w:sz w:val="24"/>
          <w:szCs w:val="24"/>
          <w:lang w:eastAsia="pl-PL"/>
        </w:rPr>
        <w:t xml:space="preserve"> zawarte zostały w projekcie branża zagospodarowanie terenu.</w:t>
      </w:r>
    </w:p>
    <w:p w:rsidR="009D00C2" w:rsidRDefault="009A51BC" w:rsidP="004131A8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Prace związane z prze</w:t>
      </w:r>
      <w:r w:rsidR="00A465AA" w:rsidRPr="006A32B1">
        <w:rPr>
          <w:rFonts w:cs="Calibri"/>
          <w:sz w:val="24"/>
          <w:szCs w:val="24"/>
          <w:lang w:eastAsia="pl-PL"/>
        </w:rPr>
        <w:t>budową</w:t>
      </w:r>
      <w:r w:rsidRPr="006A32B1">
        <w:rPr>
          <w:rFonts w:cs="Calibri"/>
          <w:sz w:val="24"/>
          <w:szCs w:val="24"/>
          <w:lang w:eastAsia="pl-PL"/>
        </w:rPr>
        <w:t xml:space="preserve"> tras </w:t>
      </w:r>
      <w:r w:rsidR="00A465AA" w:rsidRPr="006A32B1">
        <w:rPr>
          <w:rFonts w:cs="Calibri"/>
          <w:sz w:val="24"/>
          <w:szCs w:val="24"/>
          <w:lang w:eastAsia="pl-PL"/>
        </w:rPr>
        <w:t xml:space="preserve">zewnętrznej </w:t>
      </w:r>
      <w:r w:rsidRPr="006A32B1">
        <w:rPr>
          <w:rFonts w:cs="Calibri"/>
          <w:sz w:val="24"/>
          <w:szCs w:val="24"/>
          <w:lang w:eastAsia="pl-PL"/>
        </w:rPr>
        <w:t xml:space="preserve">inst. </w:t>
      </w:r>
      <w:r w:rsidR="00A465AA" w:rsidRPr="006A32B1">
        <w:rPr>
          <w:rFonts w:cs="Calibri"/>
          <w:sz w:val="24"/>
          <w:szCs w:val="24"/>
          <w:lang w:eastAsia="pl-PL"/>
        </w:rPr>
        <w:t>kanalizacji</w:t>
      </w:r>
      <w:r w:rsidRPr="006A32B1">
        <w:rPr>
          <w:rFonts w:cs="Calibri"/>
          <w:sz w:val="24"/>
          <w:szCs w:val="24"/>
          <w:lang w:eastAsia="pl-PL"/>
        </w:rPr>
        <w:t xml:space="preserve"> zawarte zostały w projekcie branży inst. </w:t>
      </w:r>
      <w:r w:rsidR="00A465AA" w:rsidRPr="006A32B1">
        <w:rPr>
          <w:rFonts w:cs="Calibri"/>
          <w:sz w:val="24"/>
          <w:szCs w:val="24"/>
          <w:lang w:eastAsia="pl-PL"/>
        </w:rPr>
        <w:t>sanitarnej</w:t>
      </w:r>
      <w:r w:rsidRPr="006A32B1">
        <w:rPr>
          <w:rFonts w:cs="Calibri"/>
          <w:sz w:val="24"/>
          <w:szCs w:val="24"/>
          <w:lang w:eastAsia="pl-PL"/>
        </w:rPr>
        <w:t xml:space="preserve"> </w:t>
      </w:r>
    </w:p>
    <w:p w:rsidR="009B1F15" w:rsidRDefault="009B1F15" w:rsidP="009B1F1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F7568B" w:rsidRDefault="00F7568B" w:rsidP="009B1F1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9B1F15" w:rsidRPr="00925F50" w:rsidRDefault="009B1F15" w:rsidP="009B1F15">
      <w:pPr>
        <w:pStyle w:val="Tekstpodstawowy"/>
        <w:ind w:left="284" w:hanging="284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8. </w:t>
      </w:r>
      <w:r w:rsidRPr="00925F50">
        <w:rPr>
          <w:rFonts w:ascii="Calibri" w:hAnsi="Calibri"/>
          <w:b/>
          <w:sz w:val="24"/>
          <w:szCs w:val="24"/>
        </w:rPr>
        <w:t>Projektowane instalacje wewnętrzne:</w:t>
      </w:r>
    </w:p>
    <w:p w:rsidR="009B1F15" w:rsidRPr="00925F50" w:rsidRDefault="009B1F15" w:rsidP="009B1F15">
      <w:pPr>
        <w:pStyle w:val="Tekstpodstawowy"/>
        <w:tabs>
          <w:tab w:val="left" w:pos="567"/>
        </w:tabs>
        <w:ind w:left="340"/>
        <w:rPr>
          <w:rFonts w:ascii="Calibri" w:hAnsi="Calibri"/>
          <w:b/>
          <w:sz w:val="24"/>
          <w:szCs w:val="24"/>
        </w:rPr>
      </w:pPr>
    </w:p>
    <w:p w:rsidR="009B1F15" w:rsidRPr="00CD2412" w:rsidRDefault="009B1F15" w:rsidP="009D3721">
      <w:pPr>
        <w:pStyle w:val="Tekstpodstawowy"/>
        <w:tabs>
          <w:tab w:val="left" w:pos="567"/>
        </w:tabs>
        <w:ind w:left="340"/>
        <w:rPr>
          <w:rFonts w:ascii="Calibri" w:hAnsi="Calibri"/>
          <w:sz w:val="24"/>
          <w:szCs w:val="24"/>
          <w:highlight w:val="yellow"/>
        </w:rPr>
      </w:pPr>
      <w:r w:rsidRPr="00925F50">
        <w:rPr>
          <w:rFonts w:ascii="Calibri" w:hAnsi="Calibri"/>
          <w:sz w:val="24"/>
          <w:szCs w:val="24"/>
        </w:rPr>
        <w:t>W ram</w:t>
      </w:r>
      <w:r>
        <w:rPr>
          <w:rFonts w:ascii="Calibri" w:hAnsi="Calibri"/>
          <w:sz w:val="24"/>
          <w:szCs w:val="24"/>
        </w:rPr>
        <w:t xml:space="preserve">ach </w:t>
      </w:r>
      <w:r w:rsidR="009D3721">
        <w:rPr>
          <w:rFonts w:ascii="Calibri" w:hAnsi="Calibri"/>
          <w:sz w:val="24"/>
          <w:szCs w:val="24"/>
        </w:rPr>
        <w:t xml:space="preserve">projektu </w:t>
      </w:r>
      <w:r w:rsidRPr="00925F50">
        <w:rPr>
          <w:rFonts w:ascii="Calibri" w:hAnsi="Calibri"/>
          <w:sz w:val="24"/>
          <w:szCs w:val="24"/>
        </w:rPr>
        <w:t xml:space="preserve">projektuje się następujące </w:t>
      </w:r>
      <w:r w:rsidR="009D3721" w:rsidRPr="009D3721">
        <w:rPr>
          <w:rFonts w:ascii="Calibri" w:hAnsi="Calibri"/>
          <w:sz w:val="24"/>
          <w:szCs w:val="24"/>
        </w:rPr>
        <w:t>instalacje</w:t>
      </w:r>
      <w:r w:rsidRPr="009D3721">
        <w:rPr>
          <w:rFonts w:ascii="Calibri" w:hAnsi="Calibri"/>
          <w:sz w:val="24"/>
          <w:szCs w:val="24"/>
        </w:rPr>
        <w:t>:</w:t>
      </w:r>
    </w:p>
    <w:p w:rsidR="009B1F15" w:rsidRPr="009D3721" w:rsidRDefault="009D3721" w:rsidP="009B1F15">
      <w:pPr>
        <w:pStyle w:val="Tekstpodstawowy"/>
        <w:numPr>
          <w:ilvl w:val="0"/>
          <w:numId w:val="23"/>
        </w:numPr>
        <w:tabs>
          <w:tab w:val="clear" w:pos="700"/>
          <w:tab w:val="num" w:pos="426"/>
          <w:tab w:val="left" w:pos="567"/>
        </w:tabs>
        <w:ind w:left="567" w:hanging="227"/>
        <w:rPr>
          <w:rFonts w:ascii="Calibri" w:hAnsi="Calibri"/>
          <w:sz w:val="24"/>
          <w:szCs w:val="24"/>
        </w:rPr>
      </w:pPr>
      <w:r w:rsidRPr="009D3721">
        <w:rPr>
          <w:rFonts w:ascii="Calibri" w:hAnsi="Calibri"/>
          <w:sz w:val="24"/>
          <w:szCs w:val="24"/>
        </w:rPr>
        <w:t>kanalizacja ogólnospławna</w:t>
      </w:r>
      <w:r w:rsidR="009B1F15" w:rsidRPr="009D3721">
        <w:rPr>
          <w:rFonts w:ascii="Calibri" w:hAnsi="Calibri"/>
          <w:sz w:val="24"/>
          <w:szCs w:val="24"/>
        </w:rPr>
        <w:t xml:space="preserve"> – </w:t>
      </w:r>
      <w:r w:rsidRPr="009D3721">
        <w:rPr>
          <w:rFonts w:ascii="Calibri" w:hAnsi="Calibri"/>
          <w:sz w:val="24"/>
          <w:szCs w:val="24"/>
        </w:rPr>
        <w:t xml:space="preserve">przebudowa instalacji w ramach zagospodarowania terenu, </w:t>
      </w:r>
    </w:p>
    <w:p w:rsidR="009B1F15" w:rsidRPr="00F7568B" w:rsidRDefault="009B1F15" w:rsidP="00F7568B">
      <w:pPr>
        <w:pStyle w:val="Tekstpodstawowy"/>
        <w:numPr>
          <w:ilvl w:val="0"/>
          <w:numId w:val="23"/>
        </w:numPr>
        <w:tabs>
          <w:tab w:val="clear" w:pos="700"/>
          <w:tab w:val="num" w:pos="426"/>
          <w:tab w:val="left" w:pos="567"/>
        </w:tabs>
        <w:ind w:left="567" w:hanging="227"/>
        <w:rPr>
          <w:rFonts w:ascii="Calibri" w:hAnsi="Calibri"/>
          <w:sz w:val="24"/>
          <w:szCs w:val="24"/>
        </w:rPr>
      </w:pPr>
      <w:r w:rsidRPr="00F7568B">
        <w:rPr>
          <w:rFonts w:ascii="Calibri" w:hAnsi="Calibri"/>
          <w:sz w:val="24"/>
          <w:szCs w:val="24"/>
        </w:rPr>
        <w:t xml:space="preserve">wentylacja </w:t>
      </w:r>
      <w:r w:rsidR="00F7568B" w:rsidRPr="00F7568B">
        <w:rPr>
          <w:rFonts w:ascii="Calibri" w:hAnsi="Calibri"/>
          <w:sz w:val="24"/>
          <w:szCs w:val="24"/>
        </w:rPr>
        <w:t>i klimatyzacja,</w:t>
      </w:r>
    </w:p>
    <w:p w:rsidR="009B1F15" w:rsidRPr="00F7568B" w:rsidRDefault="00F7568B" w:rsidP="009B1F15">
      <w:pPr>
        <w:pStyle w:val="Tekstpodstawowy"/>
        <w:numPr>
          <w:ilvl w:val="0"/>
          <w:numId w:val="23"/>
        </w:numPr>
        <w:tabs>
          <w:tab w:val="left" w:pos="567"/>
        </w:tabs>
        <w:ind w:left="567" w:hanging="227"/>
        <w:rPr>
          <w:rFonts w:ascii="Calibri" w:hAnsi="Calibri"/>
          <w:sz w:val="24"/>
          <w:szCs w:val="24"/>
        </w:rPr>
      </w:pPr>
      <w:r w:rsidRPr="00F7568B">
        <w:rPr>
          <w:rFonts w:ascii="Calibri" w:hAnsi="Calibri"/>
          <w:sz w:val="24"/>
          <w:szCs w:val="24"/>
        </w:rPr>
        <w:t>elektryczna,</w:t>
      </w:r>
    </w:p>
    <w:p w:rsidR="009B1F15" w:rsidRPr="00CD2412" w:rsidRDefault="009B1F15" w:rsidP="009B1F15">
      <w:pPr>
        <w:pStyle w:val="Tekstpodstawowy"/>
        <w:tabs>
          <w:tab w:val="left" w:pos="567"/>
        </w:tabs>
        <w:ind w:left="340"/>
        <w:rPr>
          <w:rFonts w:ascii="Calibri" w:hAnsi="Calibri"/>
          <w:sz w:val="24"/>
          <w:szCs w:val="24"/>
          <w:highlight w:val="yellow"/>
        </w:rPr>
      </w:pPr>
    </w:p>
    <w:p w:rsidR="009B1F15" w:rsidRDefault="009B1F15" w:rsidP="009B1F15">
      <w:pPr>
        <w:pStyle w:val="Tekstpodstawowy"/>
        <w:tabs>
          <w:tab w:val="left" w:pos="567"/>
        </w:tabs>
        <w:ind w:left="340"/>
        <w:rPr>
          <w:rFonts w:ascii="Calibri" w:hAnsi="Calibri"/>
          <w:sz w:val="24"/>
          <w:szCs w:val="24"/>
        </w:rPr>
      </w:pPr>
      <w:r w:rsidRPr="00F7568B">
        <w:rPr>
          <w:rFonts w:ascii="Calibri" w:hAnsi="Calibri"/>
          <w:sz w:val="24"/>
          <w:szCs w:val="24"/>
        </w:rPr>
        <w:t>Szczegółowe opisy proj. instalacji znajdują się w projektach branżowych</w:t>
      </w:r>
    </w:p>
    <w:p w:rsidR="009B1F15" w:rsidRPr="006A32B1" w:rsidRDefault="009B1F15" w:rsidP="009B1F1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264278" w:rsidRPr="000821D0" w:rsidRDefault="00264278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</w:p>
    <w:p w:rsidR="009F4B2B" w:rsidRDefault="009B1F15" w:rsidP="00600340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0821D0">
        <w:rPr>
          <w:rFonts w:cs="Calibri"/>
          <w:b/>
          <w:sz w:val="24"/>
          <w:szCs w:val="24"/>
          <w:lang w:eastAsia="pl-PL"/>
        </w:rPr>
        <w:t>9</w:t>
      </w:r>
      <w:r w:rsidR="00600340" w:rsidRPr="000821D0">
        <w:rPr>
          <w:rFonts w:cs="Calibri"/>
          <w:b/>
          <w:sz w:val="24"/>
          <w:szCs w:val="24"/>
          <w:lang w:eastAsia="pl-PL"/>
        </w:rPr>
        <w:t>.</w:t>
      </w:r>
      <w:r w:rsidR="009D00C2" w:rsidRPr="000821D0">
        <w:rPr>
          <w:rFonts w:cs="Calibri"/>
          <w:b/>
          <w:sz w:val="24"/>
          <w:szCs w:val="24"/>
          <w:lang w:eastAsia="pl-PL"/>
        </w:rPr>
        <w:t xml:space="preserve"> </w:t>
      </w:r>
      <w:r w:rsidR="009F4B2B" w:rsidRPr="000821D0">
        <w:rPr>
          <w:rFonts w:cs="Calibri"/>
          <w:b/>
          <w:sz w:val="24"/>
          <w:szCs w:val="24"/>
          <w:lang w:eastAsia="pl-PL"/>
        </w:rPr>
        <w:t>Warunki Ochrony Przeciwpożarowej</w:t>
      </w:r>
      <w:r w:rsidR="00600340" w:rsidRPr="000821D0">
        <w:rPr>
          <w:rFonts w:cs="Calibri"/>
          <w:b/>
          <w:sz w:val="24"/>
          <w:szCs w:val="24"/>
          <w:lang w:eastAsia="pl-PL"/>
        </w:rPr>
        <w:t>.</w:t>
      </w:r>
    </w:p>
    <w:p w:rsidR="000821D0" w:rsidRDefault="000821D0" w:rsidP="00600340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</w:p>
    <w:p w:rsidR="004965BC" w:rsidRDefault="00865CAB" w:rsidP="004965BC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Warunki</w:t>
      </w:r>
      <w:r w:rsidR="00FD5C28" w:rsidRPr="004965BC">
        <w:rPr>
          <w:rFonts w:cs="Calibri"/>
          <w:sz w:val="24"/>
          <w:lang w:eastAsia="pl-PL"/>
        </w:rPr>
        <w:t xml:space="preserve"> ochrony przeciwpożarowej dla </w:t>
      </w:r>
      <w:r>
        <w:rPr>
          <w:rFonts w:cs="Calibri"/>
          <w:sz w:val="24"/>
          <w:lang w:eastAsia="pl-PL"/>
        </w:rPr>
        <w:t xml:space="preserve">dobudowy dźwigu szpitalnego i pozostałych </w:t>
      </w:r>
      <w:r w:rsidR="00FD5C28" w:rsidRPr="004965BC">
        <w:rPr>
          <w:rFonts w:cs="Calibri"/>
          <w:sz w:val="24"/>
          <w:lang w:eastAsia="pl-PL"/>
        </w:rPr>
        <w:t xml:space="preserve">elementów objętych niniejszym projektem </w:t>
      </w:r>
      <w:r>
        <w:rPr>
          <w:rFonts w:cs="Calibri"/>
          <w:sz w:val="24"/>
          <w:lang w:eastAsia="pl-PL"/>
        </w:rPr>
        <w:t xml:space="preserve">oraz dla </w:t>
      </w:r>
      <w:r w:rsidR="00B032F9" w:rsidRPr="004965BC">
        <w:rPr>
          <w:rFonts w:cs="Calibri"/>
          <w:sz w:val="24"/>
          <w:lang w:eastAsia="pl-PL"/>
        </w:rPr>
        <w:t>części istniejącej tj. budynku pawilonu C1</w:t>
      </w:r>
      <w:r>
        <w:rPr>
          <w:rFonts w:cs="Calibri"/>
          <w:sz w:val="24"/>
          <w:lang w:eastAsia="pl-PL"/>
        </w:rPr>
        <w:t xml:space="preserve"> określone zostały w E</w:t>
      </w:r>
      <w:r w:rsidR="004965BC" w:rsidRPr="004965BC">
        <w:rPr>
          <w:rFonts w:cs="Calibri"/>
          <w:sz w:val="24"/>
          <w:lang w:eastAsia="pl-PL"/>
        </w:rPr>
        <w:t>kspertyz</w:t>
      </w:r>
      <w:r>
        <w:rPr>
          <w:rFonts w:cs="Calibri"/>
          <w:sz w:val="24"/>
          <w:lang w:eastAsia="pl-PL"/>
        </w:rPr>
        <w:t>ie</w:t>
      </w:r>
      <w:r w:rsidR="004965BC" w:rsidRPr="004965BC">
        <w:rPr>
          <w:rFonts w:cs="Calibri"/>
          <w:sz w:val="24"/>
          <w:lang w:eastAsia="pl-PL"/>
        </w:rPr>
        <w:t xml:space="preserve"> techniczn</w:t>
      </w:r>
      <w:r>
        <w:rPr>
          <w:rFonts w:cs="Calibri"/>
          <w:sz w:val="24"/>
          <w:lang w:eastAsia="pl-PL"/>
        </w:rPr>
        <w:t>ej</w:t>
      </w:r>
      <w:r w:rsidR="004965BC" w:rsidRPr="004965BC">
        <w:rPr>
          <w:rFonts w:cs="Calibri"/>
          <w:sz w:val="24"/>
          <w:lang w:eastAsia="pl-PL"/>
        </w:rPr>
        <w:t xml:space="preserve"> ochrony p.poż. dla obiektu. </w:t>
      </w:r>
    </w:p>
    <w:p w:rsidR="004965BC" w:rsidRDefault="00430B6E" w:rsidP="004965B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4965BC">
        <w:rPr>
          <w:rFonts w:cs="Calibri"/>
          <w:sz w:val="24"/>
          <w:lang w:eastAsia="pl-PL"/>
        </w:rPr>
        <w:t xml:space="preserve">Budynek pawilonu C1 zaliczony został do grupy budynków niskich N. </w:t>
      </w:r>
    </w:p>
    <w:p w:rsidR="00430B6E" w:rsidRDefault="00430B6E" w:rsidP="004965B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4965BC">
        <w:rPr>
          <w:rFonts w:cs="Calibri"/>
          <w:sz w:val="24"/>
          <w:lang w:eastAsia="pl-PL"/>
        </w:rPr>
        <w:t>Kategoria zagrożenia ludzi ZL II.</w:t>
      </w:r>
    </w:p>
    <w:p w:rsidR="00A53E12" w:rsidRDefault="00A53E12" w:rsidP="004965B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Klasa odporności pożarowej „B</w:t>
      </w:r>
      <w:r w:rsidRPr="00192B22">
        <w:rPr>
          <w:rFonts w:cs="Calibri"/>
          <w:sz w:val="24"/>
          <w:lang w:eastAsia="pl-PL"/>
        </w:rPr>
        <w:t>”.</w:t>
      </w:r>
    </w:p>
    <w:p w:rsidR="00A53E12" w:rsidRPr="00B703DB" w:rsidRDefault="004965BC" w:rsidP="00A53E1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B703DB">
        <w:rPr>
          <w:rFonts w:cs="Calibri"/>
          <w:sz w:val="24"/>
          <w:lang w:eastAsia="pl-PL"/>
        </w:rPr>
        <w:t xml:space="preserve">Podział na strefy pożarowe. </w:t>
      </w:r>
      <w:r w:rsidR="00F74759" w:rsidRPr="00B703DB">
        <w:rPr>
          <w:rFonts w:cs="Calibri"/>
          <w:sz w:val="24"/>
          <w:lang w:eastAsia="pl-PL"/>
        </w:rPr>
        <w:t xml:space="preserve">Pawilon C1 stanowić </w:t>
      </w:r>
      <w:r w:rsidR="00B703DB" w:rsidRPr="00B703DB">
        <w:rPr>
          <w:rFonts w:cs="Calibri"/>
          <w:sz w:val="24"/>
          <w:lang w:eastAsia="pl-PL"/>
        </w:rPr>
        <w:t>będzie</w:t>
      </w:r>
      <w:r w:rsidR="00F74759" w:rsidRPr="00B703DB">
        <w:rPr>
          <w:rFonts w:cs="Calibri"/>
          <w:sz w:val="24"/>
          <w:lang w:eastAsia="pl-PL"/>
        </w:rPr>
        <w:t xml:space="preserve"> odrębną strefę pożarową o powierzchni </w:t>
      </w:r>
      <w:r w:rsidR="00B703DB" w:rsidRPr="00B703DB">
        <w:rPr>
          <w:rFonts w:cs="Calibri"/>
          <w:sz w:val="24"/>
          <w:lang w:eastAsia="pl-PL"/>
        </w:rPr>
        <w:t xml:space="preserve">1833,77m2. </w:t>
      </w:r>
      <w:r w:rsidR="00F74759" w:rsidRPr="00B703DB">
        <w:rPr>
          <w:rFonts w:cs="Calibri"/>
          <w:sz w:val="24"/>
          <w:lang w:eastAsia="pl-PL"/>
        </w:rPr>
        <w:t xml:space="preserve">Pawilon C1 posiadam możliwość ewakuacji </w:t>
      </w:r>
      <w:r w:rsidR="00555503" w:rsidRPr="00B703DB">
        <w:rPr>
          <w:rFonts w:cs="Calibri"/>
          <w:sz w:val="24"/>
          <w:lang w:eastAsia="pl-PL"/>
        </w:rPr>
        <w:t xml:space="preserve">ludzi </w:t>
      </w:r>
      <w:r w:rsidR="00F74759" w:rsidRPr="00B703DB">
        <w:rPr>
          <w:rFonts w:cs="Calibri"/>
          <w:sz w:val="24"/>
          <w:lang w:eastAsia="pl-PL"/>
        </w:rPr>
        <w:t xml:space="preserve">do sąsiedniej strefy pożarowej na </w:t>
      </w:r>
      <w:r w:rsidR="00555503" w:rsidRPr="00B703DB">
        <w:rPr>
          <w:rFonts w:cs="Calibri"/>
          <w:sz w:val="24"/>
          <w:lang w:eastAsia="pl-PL"/>
        </w:rPr>
        <w:t>tej samej kondygnacji.</w:t>
      </w:r>
    </w:p>
    <w:p w:rsidR="00A53E12" w:rsidRPr="009A7FBD" w:rsidRDefault="00A53E12" w:rsidP="00A53E1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A53E12">
        <w:rPr>
          <w:rFonts w:cs="Calibri"/>
          <w:sz w:val="24"/>
          <w:u w:val="single"/>
          <w:lang w:eastAsia="pl-PL"/>
        </w:rPr>
        <w:lastRenderedPageBreak/>
        <w:t xml:space="preserve">Wyznacza się analogiczne warunki ochrony przeciwpożarowej dla projektowanego zewnętrznego dźwigu szpitalnego (rozbudowa pawilonu C1)  wraz z pozostałymi elementami zakresu opracowania. </w:t>
      </w:r>
    </w:p>
    <w:p w:rsidR="0030686D" w:rsidRDefault="0030686D" w:rsidP="0030686D">
      <w:pPr>
        <w:pStyle w:val="Akapitzlist"/>
        <w:spacing w:after="0" w:line="240" w:lineRule="auto"/>
        <w:ind w:left="360"/>
        <w:jc w:val="both"/>
        <w:rPr>
          <w:rFonts w:cs="Calibri"/>
          <w:sz w:val="24"/>
          <w:lang w:eastAsia="pl-PL"/>
        </w:rPr>
      </w:pPr>
    </w:p>
    <w:p w:rsidR="0030686D" w:rsidRDefault="0030686D" w:rsidP="00A53E1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Informacje o podziale na strefy pożarowe:</w:t>
      </w:r>
    </w:p>
    <w:p w:rsidR="0030686D" w:rsidRDefault="009A7FBD" w:rsidP="0030686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30686D">
        <w:rPr>
          <w:rFonts w:cs="Calibri"/>
          <w:sz w:val="24"/>
          <w:lang w:eastAsia="pl-PL"/>
        </w:rPr>
        <w:t xml:space="preserve">Projektowany szyb dźwigowy, pomieszczenie wentylatorowni na poddaszu pawilonu C1 oraz trasy </w:t>
      </w:r>
      <w:r w:rsidR="009658CF" w:rsidRPr="0030686D">
        <w:rPr>
          <w:rFonts w:cs="Calibri"/>
          <w:sz w:val="24"/>
          <w:lang w:eastAsia="pl-PL"/>
        </w:rPr>
        <w:t>łączących</w:t>
      </w:r>
      <w:r w:rsidRPr="0030686D">
        <w:rPr>
          <w:rFonts w:cs="Calibri"/>
          <w:sz w:val="24"/>
          <w:lang w:eastAsia="pl-PL"/>
        </w:rPr>
        <w:t xml:space="preserve"> je instalacji </w:t>
      </w:r>
      <w:r w:rsidR="00B703DB">
        <w:rPr>
          <w:rFonts w:cs="Calibri"/>
          <w:sz w:val="24"/>
          <w:lang w:eastAsia="pl-PL"/>
        </w:rPr>
        <w:t>znajdować się będą w jednej strefie pożarowej Pawilonu C1.</w:t>
      </w:r>
    </w:p>
    <w:p w:rsidR="0030686D" w:rsidRDefault="0030686D" w:rsidP="0030686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Pomieszczeniem wydzielonym pożarowo (pomieszczenie techniczne) będzie proj. wentylatorownia na poddaszu. Parametry odporności ogniowej dla przegród pokrywać się będą z parametrami dla ww. </w:t>
      </w:r>
      <w:r w:rsidR="00FD7BEF">
        <w:rPr>
          <w:rFonts w:cs="Calibri"/>
          <w:sz w:val="24"/>
          <w:lang w:eastAsia="pl-PL"/>
        </w:rPr>
        <w:t xml:space="preserve">odrębnej strefy pożarowej. Przejścia kanałów wentylacyjnych przez przegrody pomieszczenia wentylatorowi zabezpieczone będą klapami. </w:t>
      </w:r>
    </w:p>
    <w:p w:rsidR="00760A29" w:rsidRPr="0030686D" w:rsidRDefault="00760A29" w:rsidP="00760A29">
      <w:pPr>
        <w:pStyle w:val="Akapitzlist"/>
        <w:spacing w:after="0" w:line="240" w:lineRule="auto"/>
        <w:jc w:val="both"/>
        <w:rPr>
          <w:rFonts w:cs="Calibri"/>
          <w:sz w:val="24"/>
          <w:lang w:eastAsia="pl-PL"/>
        </w:rPr>
      </w:pPr>
    </w:p>
    <w:p w:rsidR="000821D0" w:rsidRPr="00A53E12" w:rsidRDefault="000821D0" w:rsidP="000821D0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A53E12">
        <w:rPr>
          <w:rFonts w:cs="Calibri"/>
          <w:sz w:val="24"/>
          <w:lang w:eastAsia="pl-PL"/>
        </w:rPr>
        <w:t>Informacje o klasie odporności pożarowej oraz klasie odporności ogniowej i stopniu            rozprzestrzeniania ognia elementów budowlanych budynku</w:t>
      </w:r>
      <w:r w:rsidR="00A53E12">
        <w:rPr>
          <w:rFonts w:cs="Calibri"/>
          <w:sz w:val="24"/>
          <w:lang w:eastAsia="pl-PL"/>
        </w:rPr>
        <w:t xml:space="preserve"> klasy „B”</w:t>
      </w:r>
      <w:r w:rsidRPr="00A53E12">
        <w:rPr>
          <w:rFonts w:cs="Calibri"/>
          <w:sz w:val="24"/>
          <w:lang w:eastAsia="pl-PL"/>
        </w:rPr>
        <w:t>:</w:t>
      </w:r>
    </w:p>
    <w:p w:rsidR="000821D0" w:rsidRPr="00192B22" w:rsidRDefault="000821D0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- główna konstrukcja nośna</w:t>
      </w:r>
      <w:r w:rsidRPr="00192B22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 xml:space="preserve">R </w:t>
      </w:r>
      <w:r w:rsidR="00430B6E">
        <w:rPr>
          <w:rFonts w:cs="Calibri"/>
          <w:sz w:val="24"/>
          <w:lang w:eastAsia="pl-PL"/>
        </w:rPr>
        <w:t>120</w:t>
      </w:r>
    </w:p>
    <w:p w:rsidR="000821D0" w:rsidRPr="00192B22" w:rsidRDefault="000821D0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 xml:space="preserve">- </w:t>
      </w:r>
      <w:r w:rsidR="00430B6E">
        <w:rPr>
          <w:rFonts w:cs="Calibri"/>
          <w:sz w:val="24"/>
          <w:lang w:eastAsia="pl-PL"/>
        </w:rPr>
        <w:t>konstrukcja dachu</w:t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  <w:t>R 30</w:t>
      </w:r>
    </w:p>
    <w:p w:rsidR="000821D0" w:rsidRPr="00192B22" w:rsidRDefault="000821D0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- stropy</w:t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  <w:t>REI 60</w:t>
      </w:r>
    </w:p>
    <w:p w:rsidR="000821D0" w:rsidRPr="00192B22" w:rsidRDefault="00430B6E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- ściana zewnętrzna </w:t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  <w:t>EI 60</w:t>
      </w:r>
    </w:p>
    <w:p w:rsidR="000821D0" w:rsidRPr="00192B22" w:rsidRDefault="00430B6E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- ściany wewnętrzne </w:t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  <w:t>EI 30</w:t>
      </w:r>
    </w:p>
    <w:p w:rsidR="00FD7BEF" w:rsidRDefault="000821D0" w:rsidP="00FD7BEF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- przekrycie dachu</w:t>
      </w:r>
      <w:r w:rsidR="004D6BFE">
        <w:rPr>
          <w:rFonts w:cs="Calibri"/>
          <w:sz w:val="24"/>
          <w:lang w:eastAsia="pl-PL"/>
        </w:rPr>
        <w:tab/>
      </w:r>
      <w:r w:rsidR="004D6BFE">
        <w:rPr>
          <w:rFonts w:cs="Calibri"/>
          <w:sz w:val="24"/>
          <w:lang w:eastAsia="pl-PL"/>
        </w:rPr>
        <w:tab/>
      </w:r>
      <w:r w:rsidR="004D6BFE">
        <w:rPr>
          <w:rFonts w:cs="Calibri"/>
          <w:sz w:val="24"/>
          <w:lang w:eastAsia="pl-PL"/>
        </w:rPr>
        <w:tab/>
      </w:r>
      <w:r w:rsidR="004D6BF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  <w:t>RE 30</w:t>
      </w:r>
      <w:r w:rsidR="00FD7BEF">
        <w:rPr>
          <w:rFonts w:cs="Calibri"/>
          <w:sz w:val="24"/>
          <w:lang w:eastAsia="pl-PL"/>
        </w:rPr>
        <w:tab/>
      </w:r>
    </w:p>
    <w:p w:rsidR="00760A29" w:rsidRDefault="00760A29" w:rsidP="00FD7BEF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</w:p>
    <w:p w:rsidR="00FD7BEF" w:rsidRPr="00FD7BEF" w:rsidRDefault="00760A29" w:rsidP="00FD7BE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Usytuowanie proj. szybu dźwigowego </w:t>
      </w:r>
      <w:r w:rsidR="00FD7BEF" w:rsidRPr="00FD7BEF">
        <w:rPr>
          <w:rFonts w:cs="Calibri"/>
          <w:sz w:val="24"/>
          <w:lang w:eastAsia="pl-PL"/>
        </w:rPr>
        <w:t xml:space="preserve"> z uwagi na bezpieczeństwo pożarowe.</w:t>
      </w:r>
    </w:p>
    <w:p w:rsidR="00760A29" w:rsidRDefault="00760A29" w:rsidP="00760A29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760A29">
        <w:rPr>
          <w:rFonts w:cs="Calibri"/>
          <w:sz w:val="24"/>
          <w:lang w:eastAsia="pl-PL"/>
        </w:rPr>
        <w:t>Rozbudowywany pawilon C1 o szyb dźwigowy</w:t>
      </w:r>
      <w:r w:rsidR="00FD7BEF" w:rsidRPr="00760A29">
        <w:rPr>
          <w:rFonts w:cs="Calibri"/>
          <w:sz w:val="24"/>
          <w:lang w:eastAsia="pl-PL"/>
        </w:rPr>
        <w:t xml:space="preserve"> zlokalizowany jest na działce nr </w:t>
      </w:r>
      <w:r w:rsidRPr="00760A29">
        <w:rPr>
          <w:rFonts w:cs="Calibri"/>
          <w:color w:val="000000"/>
          <w:sz w:val="24"/>
          <w:szCs w:val="24"/>
          <w:lang w:eastAsia="pl-PL"/>
        </w:rPr>
        <w:t>246/5</w:t>
      </w:r>
      <w:r w:rsidR="00B703DB">
        <w:rPr>
          <w:rFonts w:cs="Calibri"/>
          <w:color w:val="000000"/>
          <w:sz w:val="24"/>
          <w:szCs w:val="24"/>
          <w:lang w:eastAsia="pl-PL"/>
        </w:rPr>
        <w:t>8</w:t>
      </w:r>
      <w:r w:rsidR="00FD7BEF" w:rsidRPr="00760A29">
        <w:rPr>
          <w:rFonts w:cs="Calibri"/>
          <w:sz w:val="24"/>
          <w:lang w:eastAsia="pl-PL"/>
        </w:rPr>
        <w:t xml:space="preserve">.  </w:t>
      </w:r>
      <w:r w:rsidRPr="00760A29">
        <w:rPr>
          <w:rFonts w:cs="Calibri"/>
          <w:sz w:val="24"/>
          <w:lang w:eastAsia="pl-PL"/>
        </w:rPr>
        <w:t>Odległość do najbliższej granicy z działką sąsiednią nr 246/46 wynosi 21,6m</w:t>
      </w:r>
      <w:r>
        <w:rPr>
          <w:rFonts w:cs="Calibri"/>
          <w:sz w:val="24"/>
          <w:lang w:eastAsia="pl-PL"/>
        </w:rPr>
        <w:t>.</w:t>
      </w:r>
    </w:p>
    <w:p w:rsidR="00FD7BEF" w:rsidRDefault="00760A29" w:rsidP="00760A29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760A29">
        <w:rPr>
          <w:rFonts w:cs="Calibri"/>
          <w:sz w:val="24"/>
          <w:lang w:eastAsia="pl-PL"/>
        </w:rPr>
        <w:t xml:space="preserve">odległość ścian i przeszkleń proj. szybu dźwigowego od ścian i okien (ewakuacyjna klatka schodowa) budynku pawilonu C będzie większa niż 4m i wynosić </w:t>
      </w:r>
      <w:r>
        <w:rPr>
          <w:rFonts w:cs="Calibri"/>
          <w:sz w:val="24"/>
          <w:lang w:eastAsia="pl-PL"/>
        </w:rPr>
        <w:t xml:space="preserve">będzie </w:t>
      </w:r>
      <w:r w:rsidR="00B703DB">
        <w:rPr>
          <w:rFonts w:cs="Calibri"/>
          <w:sz w:val="24"/>
          <w:lang w:eastAsia="pl-PL"/>
        </w:rPr>
        <w:t>4,64</w:t>
      </w:r>
      <w:r w:rsidRPr="00760A29">
        <w:rPr>
          <w:rFonts w:cs="Calibri"/>
          <w:sz w:val="24"/>
          <w:lang w:eastAsia="pl-PL"/>
        </w:rPr>
        <w:t xml:space="preserve">m.  </w:t>
      </w:r>
    </w:p>
    <w:p w:rsidR="00760A29" w:rsidRPr="00760A29" w:rsidRDefault="00760A29" w:rsidP="00760A29">
      <w:pPr>
        <w:pStyle w:val="Akapitzlist"/>
        <w:spacing w:after="0" w:line="240" w:lineRule="auto"/>
        <w:jc w:val="both"/>
        <w:rPr>
          <w:rFonts w:cs="Calibri"/>
          <w:sz w:val="24"/>
          <w:lang w:eastAsia="pl-PL"/>
        </w:rPr>
      </w:pPr>
    </w:p>
    <w:p w:rsidR="00FD7BEF" w:rsidRDefault="00FD7BEF" w:rsidP="00FD7BE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Warunki i strategia ewakuacji. </w:t>
      </w:r>
    </w:p>
    <w:p w:rsidR="005209B4" w:rsidRDefault="00760A29" w:rsidP="005209B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5209B4">
        <w:rPr>
          <w:rFonts w:cs="Calibri"/>
          <w:sz w:val="24"/>
          <w:lang w:eastAsia="pl-PL"/>
        </w:rPr>
        <w:t xml:space="preserve">Proj. szyb dźwigowy nie jest przeznaczony do ewakuacji. </w:t>
      </w:r>
    </w:p>
    <w:p w:rsidR="00FD7BEF" w:rsidRDefault="00760A29" w:rsidP="005209B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5209B4">
        <w:rPr>
          <w:rFonts w:cs="Calibri"/>
          <w:sz w:val="24"/>
          <w:lang w:eastAsia="pl-PL"/>
        </w:rPr>
        <w:t xml:space="preserve">Warunki ewakuacji w ciągach komunikacyjnych i pomieszczeniach przyległych do </w:t>
      </w:r>
      <w:r w:rsidR="005209B4">
        <w:rPr>
          <w:rFonts w:cs="Calibri"/>
          <w:sz w:val="24"/>
          <w:lang w:eastAsia="pl-PL"/>
        </w:rPr>
        <w:t>szybu dźwigowego nie ulegną zmianie. Projekt obejmuje wymianę drzwi o klasie EI 60 na drodze ewakuacyjnej na poziomie +1 z uwagi na likwidację naświetla (konieczność prowadzenia kanałów wentylacyjnych w obudowie). Projektowane drzwi będą posiadały</w:t>
      </w:r>
      <w:r w:rsidR="00E95974">
        <w:rPr>
          <w:rFonts w:cs="Calibri"/>
          <w:sz w:val="24"/>
          <w:lang w:eastAsia="pl-PL"/>
        </w:rPr>
        <w:t xml:space="preserve"> zmieniony podział na skrzydła tj. 110 + 55 cm</w:t>
      </w:r>
      <w:r w:rsidR="00B703DB">
        <w:rPr>
          <w:rFonts w:cs="Calibri"/>
          <w:sz w:val="24"/>
          <w:lang w:eastAsia="pl-PL"/>
        </w:rPr>
        <w:t xml:space="preserve"> i klasę S (dymoszczelność)</w:t>
      </w:r>
      <w:r w:rsidR="00E95974">
        <w:rPr>
          <w:rFonts w:cs="Calibri"/>
          <w:sz w:val="24"/>
          <w:lang w:eastAsia="pl-PL"/>
        </w:rPr>
        <w:t xml:space="preserve">. </w:t>
      </w:r>
      <w:r w:rsidR="005209B4">
        <w:rPr>
          <w:rFonts w:cs="Calibri"/>
          <w:sz w:val="24"/>
          <w:lang w:eastAsia="pl-PL"/>
        </w:rPr>
        <w:t xml:space="preserve"> </w:t>
      </w:r>
      <w:r w:rsidR="00E95974">
        <w:rPr>
          <w:rFonts w:cs="Calibri"/>
          <w:sz w:val="24"/>
          <w:lang w:eastAsia="pl-PL"/>
        </w:rPr>
        <w:t>Lokalizacja drzwi w ciągu komunikacyjnym oraz zablokowanie zamykania elektrotrzymaczami nie ulegnie zmianie.</w:t>
      </w:r>
    </w:p>
    <w:p w:rsidR="00E95974" w:rsidRPr="005209B4" w:rsidRDefault="00E95974" w:rsidP="005209B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Projekt uwzględnia doprowadzenie zasilania elektrycznego dla potrzeb dźwigu z rozdzielni elektrycznej w budynku pawilonu C na poziomie -2. Pionowa trasa zasilania przebiegać będzie obok istn. tras elektrycznych przez spoczniki piętrowe klatki schodowej w tym pawilonie. Spoczniki są obecnie lokalnie zawężane przez korytka PCV. W celu uporządkowania instalacji projektuje się zamianę korytek PCV na drabinę kablową w obudowie g-k. Zakres lokalnego zawężenia spocznika nie ulegnie zmianie. Inwestor został poinformowany o konieczności opracowania kompleksowej ekspertyzy ochrony przeciwpożarowej dla pawilonów szpitala, która usankcjonuje w drodze odstępstwa min. lokalne zawężenia na klatkach schodowych.   </w:t>
      </w:r>
    </w:p>
    <w:p w:rsidR="00FD7BEF" w:rsidRPr="00FD7BEF" w:rsidRDefault="00FD7BEF" w:rsidP="00FD7BEF">
      <w:pPr>
        <w:spacing w:after="0" w:line="240" w:lineRule="auto"/>
        <w:jc w:val="both"/>
        <w:rPr>
          <w:rFonts w:cs="Calibri"/>
          <w:sz w:val="24"/>
          <w:lang w:eastAsia="pl-PL"/>
        </w:rPr>
      </w:pPr>
      <w:r w:rsidRPr="00FD7BEF">
        <w:rPr>
          <w:rFonts w:cs="Calibri"/>
          <w:sz w:val="24"/>
          <w:lang w:eastAsia="pl-PL"/>
        </w:rPr>
        <w:lastRenderedPageBreak/>
        <w:t xml:space="preserve"> </w:t>
      </w:r>
    </w:p>
    <w:p w:rsidR="009658CF" w:rsidRPr="00FD7BEF" w:rsidRDefault="00FD7BEF" w:rsidP="009658C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Zabezpieczenie przeciwpożarowe instalacji użytkowych.</w:t>
      </w:r>
    </w:p>
    <w:p w:rsidR="00FD7BEF" w:rsidRPr="00192B22" w:rsidRDefault="00FD7BEF" w:rsidP="00FD7BEF">
      <w:pPr>
        <w:spacing w:after="0" w:line="240" w:lineRule="auto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Przepusty instalacyjne w elementach oddzielenia przeciwpożarowego będą mieć klasę odporności ogniowej EI wymaganą dla tych elementów. Przepusty instalacyjne o średnicy większej niż 0,04 m w ścianach i stropach pomieszczeń zamkniętych, dla których wymagana jest klasa odporności ogniowej nie niższa niż EI 60 lub REI 60, nie będących elementami oddzielenia przeciwpożarowego, powinny posiadać klasę odporności ogniowej (EI) ścian i stropów tego pomieszczenia.</w:t>
      </w:r>
    </w:p>
    <w:p w:rsidR="000821D0" w:rsidRDefault="000821D0" w:rsidP="000821D0">
      <w:pPr>
        <w:spacing w:after="0" w:line="240" w:lineRule="auto"/>
        <w:jc w:val="both"/>
        <w:rPr>
          <w:rFonts w:cs="Calibri"/>
          <w:sz w:val="24"/>
          <w:highlight w:val="yellow"/>
          <w:lang w:eastAsia="pl-PL"/>
        </w:rPr>
      </w:pPr>
    </w:p>
    <w:p w:rsidR="00FD7BEF" w:rsidRDefault="00FD7BEF" w:rsidP="00FD7BE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FD7BEF">
        <w:rPr>
          <w:rFonts w:cs="Calibri"/>
          <w:sz w:val="24"/>
          <w:lang w:eastAsia="pl-PL"/>
        </w:rPr>
        <w:t>Dobór urządzeń przeciwpożarowych w obiekcie:</w:t>
      </w:r>
    </w:p>
    <w:p w:rsidR="009973A4" w:rsidRPr="00FD7BEF" w:rsidRDefault="009973A4" w:rsidP="009973A4">
      <w:pPr>
        <w:pStyle w:val="Akapitzlist"/>
        <w:spacing w:after="0" w:line="240" w:lineRule="auto"/>
        <w:ind w:left="36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- dobór zgodnie z Ekspertyzą ochrony p.poż.</w:t>
      </w:r>
    </w:p>
    <w:p w:rsidR="00FD7BEF" w:rsidRDefault="00FD7BEF" w:rsidP="00FD7BEF">
      <w:pPr>
        <w:spacing w:after="0" w:line="240" w:lineRule="auto"/>
        <w:ind w:firstLine="36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- rozbudowę istn. systemu sygnalizacji pożaru</w:t>
      </w:r>
      <w:r w:rsidR="00C93205">
        <w:rPr>
          <w:rFonts w:cs="Calibri"/>
          <w:sz w:val="24"/>
          <w:lang w:eastAsia="pl-PL"/>
        </w:rPr>
        <w:t xml:space="preserve"> na potrzeby proj. szybu dźwigowego</w:t>
      </w:r>
      <w:r>
        <w:rPr>
          <w:rFonts w:cs="Calibri"/>
          <w:sz w:val="24"/>
          <w:lang w:eastAsia="pl-PL"/>
        </w:rPr>
        <w:t>,</w:t>
      </w:r>
    </w:p>
    <w:p w:rsidR="00C55467" w:rsidRDefault="00C55467" w:rsidP="00FD7BEF">
      <w:pPr>
        <w:spacing w:after="0" w:line="240" w:lineRule="auto"/>
        <w:ind w:firstLine="360"/>
        <w:jc w:val="both"/>
        <w:rPr>
          <w:rFonts w:cs="Calibri"/>
          <w:sz w:val="24"/>
          <w:lang w:eastAsia="pl-PL"/>
        </w:rPr>
      </w:pPr>
    </w:p>
    <w:p w:rsidR="00C55467" w:rsidRPr="00C55467" w:rsidRDefault="00C55467" w:rsidP="00C55467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C55467">
        <w:rPr>
          <w:rFonts w:cs="Calibri"/>
          <w:sz w:val="24"/>
          <w:lang w:eastAsia="pl-PL"/>
        </w:rPr>
        <w:t xml:space="preserve">Informacje o przygotowaniu obiektu i terenu do prowadzenia </w:t>
      </w:r>
      <w:r>
        <w:rPr>
          <w:rFonts w:cs="Calibri"/>
          <w:sz w:val="24"/>
          <w:lang w:eastAsia="pl-PL"/>
        </w:rPr>
        <w:t>działań ratowniczo – gaśniczych:</w:t>
      </w:r>
    </w:p>
    <w:p w:rsidR="009973A4" w:rsidRPr="009973A4" w:rsidRDefault="009973A4" w:rsidP="009973A4">
      <w:pPr>
        <w:spacing w:after="40" w:line="240" w:lineRule="auto"/>
        <w:ind w:firstLine="357"/>
        <w:jc w:val="both"/>
        <w:rPr>
          <w:rFonts w:asciiTheme="minorHAnsi" w:hAnsiTheme="minorHAnsi" w:cstheme="minorHAnsi"/>
          <w:sz w:val="24"/>
          <w:szCs w:val="24"/>
        </w:rPr>
      </w:pPr>
      <w:r w:rsidRPr="009973A4">
        <w:rPr>
          <w:rFonts w:asciiTheme="minorHAnsi" w:hAnsiTheme="minorHAnsi" w:cstheme="minorHAnsi"/>
          <w:sz w:val="24"/>
          <w:szCs w:val="24"/>
        </w:rPr>
        <w:t>- Źródłem zaopatrzenia w wodę do zewnętrznego gaszenia pożaru budynku Pawilonu C1 i dobudowywanego dźwigu szpitalnego jest miejska sieć wodociągowa, biegnąca przy obiektach szpitalnych.</w:t>
      </w:r>
    </w:p>
    <w:p w:rsidR="009973A4" w:rsidRPr="009973A4" w:rsidRDefault="009973A4" w:rsidP="009973A4">
      <w:pPr>
        <w:spacing w:before="60" w:line="240" w:lineRule="auto"/>
        <w:ind w:firstLine="357"/>
        <w:jc w:val="both"/>
        <w:rPr>
          <w:rFonts w:asciiTheme="minorHAnsi" w:hAnsiTheme="minorHAnsi" w:cstheme="minorHAnsi"/>
          <w:sz w:val="24"/>
          <w:szCs w:val="24"/>
        </w:rPr>
      </w:pPr>
      <w:r w:rsidRPr="009973A4">
        <w:rPr>
          <w:rFonts w:asciiTheme="minorHAnsi" w:hAnsiTheme="minorHAnsi" w:cstheme="minorHAnsi"/>
          <w:sz w:val="24"/>
          <w:szCs w:val="24"/>
        </w:rPr>
        <w:t>- Istniejący układ dróg na terenie Szpitala tj.: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973A4">
        <w:rPr>
          <w:rFonts w:asciiTheme="minorHAnsi" w:hAnsiTheme="minorHAnsi" w:cstheme="minorHAnsi"/>
          <w:sz w:val="24"/>
          <w:szCs w:val="24"/>
        </w:rPr>
        <w:t>przebieg drogi pożarowej wzdłuż dłuższego boku budynku C1 szpitala z zapewnieniem wjazdu z ulicy na drogi wewnętrzne szpitala będące drogami pożarowymi.</w:t>
      </w:r>
    </w:p>
    <w:p w:rsidR="006727DF" w:rsidRPr="006A32B1" w:rsidRDefault="006727DF" w:rsidP="006727DF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186531" w:rsidRDefault="009B1F15" w:rsidP="00186531">
      <w:pPr>
        <w:pStyle w:val="Tekstpodstawowy"/>
        <w:tabs>
          <w:tab w:val="left" w:pos="567"/>
        </w:tabs>
        <w:rPr>
          <w:rFonts w:ascii="Calibri" w:hAnsi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10</w:t>
      </w:r>
      <w:r w:rsidR="00186531" w:rsidRPr="00186531">
        <w:rPr>
          <w:rFonts w:ascii="Calibri" w:hAnsi="Calibri" w:cs="Calibri"/>
          <w:b/>
          <w:sz w:val="24"/>
          <w:szCs w:val="24"/>
        </w:rPr>
        <w:t>.</w:t>
      </w:r>
      <w:r w:rsidR="00186531" w:rsidRPr="00186531">
        <w:rPr>
          <w:rFonts w:cs="Calibri"/>
          <w:sz w:val="24"/>
          <w:szCs w:val="24"/>
        </w:rPr>
        <w:t xml:space="preserve"> </w:t>
      </w:r>
      <w:r w:rsidR="00186531">
        <w:rPr>
          <w:rFonts w:ascii="Calibri" w:hAnsi="Calibri"/>
          <w:b/>
          <w:sz w:val="24"/>
          <w:szCs w:val="24"/>
        </w:rPr>
        <w:t>Dane liczbowe proj. budynku szybu</w:t>
      </w:r>
      <w:r w:rsidR="00186531" w:rsidRPr="00925F50">
        <w:rPr>
          <w:rFonts w:ascii="Calibri" w:hAnsi="Calibri"/>
          <w:b/>
          <w:sz w:val="24"/>
          <w:szCs w:val="24"/>
        </w:rPr>
        <w:t>:</w:t>
      </w:r>
    </w:p>
    <w:p w:rsidR="00186531" w:rsidRPr="00800017" w:rsidRDefault="00186531" w:rsidP="00186531">
      <w:pPr>
        <w:pStyle w:val="Tekstpodstawowy"/>
        <w:tabs>
          <w:tab w:val="left" w:pos="567"/>
        </w:tabs>
        <w:rPr>
          <w:rFonts w:ascii="Calibri" w:hAnsi="Calibri"/>
          <w:sz w:val="24"/>
          <w:szCs w:val="24"/>
        </w:rPr>
      </w:pPr>
    </w:p>
    <w:p w:rsidR="00186531" w:rsidRPr="00FF5956" w:rsidRDefault="00186531" w:rsidP="00186531">
      <w:pPr>
        <w:pStyle w:val="Tekstpodstawowy"/>
        <w:rPr>
          <w:rFonts w:ascii="Calibri" w:hAnsi="Calibri"/>
          <w:sz w:val="24"/>
          <w:szCs w:val="24"/>
        </w:rPr>
      </w:pPr>
      <w:r w:rsidRPr="009274FC">
        <w:rPr>
          <w:rFonts w:ascii="Calibri" w:hAnsi="Calibri"/>
          <w:sz w:val="24"/>
          <w:szCs w:val="24"/>
        </w:rPr>
        <w:t xml:space="preserve">      </w:t>
      </w:r>
      <w:r w:rsidRPr="00FF5956">
        <w:rPr>
          <w:rFonts w:ascii="Calibri" w:hAnsi="Calibri"/>
          <w:sz w:val="24"/>
          <w:szCs w:val="24"/>
        </w:rPr>
        <w:t xml:space="preserve">- szerokość </w:t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="00FF5956">
        <w:rPr>
          <w:rFonts w:ascii="Calibri" w:hAnsi="Calibri"/>
          <w:sz w:val="24"/>
          <w:szCs w:val="24"/>
        </w:rPr>
        <w:t xml:space="preserve">= </w:t>
      </w:r>
      <w:r w:rsidRPr="00FF5956">
        <w:rPr>
          <w:rFonts w:ascii="Calibri" w:hAnsi="Calibri"/>
          <w:sz w:val="24"/>
          <w:szCs w:val="24"/>
        </w:rPr>
        <w:t xml:space="preserve">3,44 m </w:t>
      </w:r>
    </w:p>
    <w:p w:rsidR="00186531" w:rsidRDefault="00186531" w:rsidP="00186531">
      <w:pPr>
        <w:pStyle w:val="Tekstpodstawowy"/>
        <w:rPr>
          <w:rFonts w:ascii="Calibri" w:hAnsi="Calibri"/>
          <w:sz w:val="24"/>
          <w:szCs w:val="24"/>
        </w:rPr>
      </w:pPr>
      <w:r w:rsidRPr="00FF5956">
        <w:rPr>
          <w:rFonts w:ascii="Calibri" w:hAnsi="Calibri"/>
          <w:sz w:val="24"/>
          <w:szCs w:val="24"/>
        </w:rPr>
        <w:t xml:space="preserve">      - długość</w:t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  <w:t xml:space="preserve">   </w:t>
      </w:r>
      <w:r w:rsidRPr="00FF5956">
        <w:rPr>
          <w:rFonts w:ascii="Calibri" w:hAnsi="Calibri"/>
          <w:sz w:val="24"/>
          <w:szCs w:val="24"/>
        </w:rPr>
        <w:tab/>
      </w:r>
      <w:r w:rsidR="00FF5956">
        <w:rPr>
          <w:rFonts w:ascii="Calibri" w:hAnsi="Calibri"/>
          <w:sz w:val="24"/>
          <w:szCs w:val="24"/>
        </w:rPr>
        <w:t xml:space="preserve">= </w:t>
      </w:r>
      <w:r w:rsidR="00FF5956" w:rsidRPr="00FF5956">
        <w:rPr>
          <w:rFonts w:ascii="Calibri" w:hAnsi="Calibri"/>
          <w:sz w:val="24"/>
          <w:szCs w:val="24"/>
        </w:rPr>
        <w:t xml:space="preserve">4,32 </w:t>
      </w:r>
      <w:r w:rsidRPr="00FF5956">
        <w:rPr>
          <w:rFonts w:ascii="Calibri" w:hAnsi="Calibri"/>
          <w:sz w:val="24"/>
          <w:szCs w:val="24"/>
        </w:rPr>
        <w:t>m</w:t>
      </w:r>
    </w:p>
    <w:p w:rsidR="00FF5956" w:rsidRDefault="00FF5956" w:rsidP="00186531">
      <w:pPr>
        <w:pStyle w:val="Tekstpodstawowy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- wysokość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393AB6" w:rsidRPr="00393AB6">
        <w:rPr>
          <w:rFonts w:ascii="Calibri" w:hAnsi="Calibri"/>
          <w:sz w:val="24"/>
          <w:szCs w:val="24"/>
        </w:rPr>
        <w:t>= 12,47</w:t>
      </w:r>
      <w:r w:rsidRPr="00393AB6">
        <w:rPr>
          <w:rFonts w:ascii="Calibri" w:hAnsi="Calibri"/>
          <w:sz w:val="24"/>
          <w:szCs w:val="24"/>
        </w:rPr>
        <w:t xml:space="preserve"> m</w:t>
      </w:r>
      <w:r>
        <w:rPr>
          <w:rFonts w:ascii="Calibri" w:hAnsi="Calibri"/>
          <w:sz w:val="24"/>
          <w:szCs w:val="24"/>
        </w:rPr>
        <w:t xml:space="preserve">   </w:t>
      </w:r>
    </w:p>
    <w:p w:rsidR="00186531" w:rsidRDefault="00186531" w:rsidP="00186531">
      <w:pPr>
        <w:pStyle w:val="Tekstpodstawowy"/>
        <w:rPr>
          <w:rFonts w:ascii="Calibri" w:hAnsi="Calibri"/>
          <w:sz w:val="24"/>
          <w:szCs w:val="24"/>
        </w:rPr>
      </w:pPr>
      <w:r w:rsidRPr="009274FC">
        <w:rPr>
          <w:rFonts w:ascii="Calibri" w:hAnsi="Calibri"/>
          <w:sz w:val="24"/>
          <w:szCs w:val="24"/>
        </w:rPr>
        <w:t xml:space="preserve">      - kubatura</w:t>
      </w:r>
      <w:r w:rsidR="00F7665A">
        <w:rPr>
          <w:rFonts w:ascii="Calibri" w:hAnsi="Calibri"/>
          <w:sz w:val="24"/>
          <w:szCs w:val="24"/>
        </w:rPr>
        <w:t xml:space="preserve"> brutto</w:t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Pr="009274FC">
        <w:rPr>
          <w:rFonts w:ascii="Calibri" w:hAnsi="Calibri"/>
          <w:sz w:val="24"/>
          <w:szCs w:val="24"/>
        </w:rPr>
        <w:tab/>
      </w:r>
      <w:r w:rsidR="00014C54" w:rsidRPr="00014C54">
        <w:rPr>
          <w:rFonts w:ascii="Calibri" w:hAnsi="Calibri"/>
          <w:sz w:val="24"/>
          <w:szCs w:val="24"/>
        </w:rPr>
        <w:t xml:space="preserve">= 806,50 </w:t>
      </w:r>
      <w:r w:rsidRPr="00014C54">
        <w:rPr>
          <w:rFonts w:ascii="Calibri" w:hAnsi="Calibri"/>
          <w:sz w:val="24"/>
          <w:szCs w:val="24"/>
        </w:rPr>
        <w:t>m3</w:t>
      </w:r>
    </w:p>
    <w:p w:rsidR="00186531" w:rsidRDefault="00186531" w:rsidP="00186531">
      <w:pPr>
        <w:pStyle w:val="Tekstpodstawowy"/>
        <w:rPr>
          <w:rFonts w:ascii="Calibri" w:hAnsi="Calibri"/>
          <w:sz w:val="24"/>
          <w:szCs w:val="24"/>
        </w:rPr>
      </w:pPr>
    </w:p>
    <w:p w:rsidR="00995465" w:rsidRPr="006A32B1" w:rsidRDefault="00995465" w:rsidP="00A66D14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600340" w:rsidRPr="006A32B1" w:rsidRDefault="009B1F15" w:rsidP="00600340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>11</w:t>
      </w:r>
      <w:r w:rsidR="00600340" w:rsidRPr="006A32B1">
        <w:rPr>
          <w:rFonts w:cs="Calibri"/>
          <w:b/>
          <w:sz w:val="24"/>
          <w:szCs w:val="24"/>
          <w:lang w:eastAsia="pl-PL"/>
        </w:rPr>
        <w:t>. Informacje końcowe.</w:t>
      </w:r>
    </w:p>
    <w:p w:rsidR="00600340" w:rsidRPr="006A32B1" w:rsidRDefault="00600340" w:rsidP="00600340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Wymienione w niniejszym Projekcie rodzaje materiałów konkretnych producentów należy traktować jako przykładowe z możliwością zastosowania równorzędnych produktów innych producentów.</w:t>
      </w:r>
    </w:p>
    <w:p w:rsidR="00600340" w:rsidRPr="006A32B1" w:rsidRDefault="00600340" w:rsidP="00600340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 przypadku stwierdzenia innej budowy elementów budynku podlegających przebudowie/remontowi niż wymienionych w opisie i wskazanych na rysunkach należy powiadomić projektanta w celu wykonania korekty w ramach nadzoru autorskiego.</w:t>
      </w:r>
    </w:p>
    <w:p w:rsidR="001B5FD9" w:rsidRPr="006A32B1" w:rsidRDefault="00600340" w:rsidP="00600340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Wszystkie podawane w projekcie wymiary należy sprawdzić na budowie.</w:t>
      </w:r>
    </w:p>
    <w:p w:rsidR="00833F08" w:rsidRPr="006A32B1" w:rsidRDefault="00833F08" w:rsidP="00001192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:rsidR="00A66D14" w:rsidRDefault="00A66D14" w:rsidP="00001192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:rsidR="009973A4" w:rsidRPr="006A32B1" w:rsidRDefault="009973A4" w:rsidP="00001192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:rsidR="00833F08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color w:val="000000"/>
          <w:sz w:val="24"/>
          <w:szCs w:val="24"/>
        </w:rPr>
        <w:tab/>
      </w:r>
      <w:r w:rsidRPr="006A32B1">
        <w:rPr>
          <w:rFonts w:cs="Calibri"/>
          <w:sz w:val="24"/>
          <w:szCs w:val="24"/>
        </w:rPr>
        <w:t xml:space="preserve">    Opracował:  </w:t>
      </w:r>
    </w:p>
    <w:p w:rsidR="002640E9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     </w:t>
      </w:r>
    </w:p>
    <w:p w:rsidR="00833F08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                                                                          </w:t>
      </w:r>
      <w:r w:rsidR="00833F08" w:rsidRPr="006A32B1">
        <w:rPr>
          <w:rFonts w:cs="Calibri"/>
          <w:sz w:val="24"/>
          <w:szCs w:val="24"/>
        </w:rPr>
        <w:t xml:space="preserve">             arch. Piotr Balik</w:t>
      </w:r>
    </w:p>
    <w:p w:rsidR="002640E9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nr upr. MPOIA/075/2009</w:t>
      </w:r>
    </w:p>
    <w:p w:rsidR="00B01675" w:rsidRPr="006A32B1" w:rsidRDefault="002640E9" w:rsidP="0091787A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spec. architektoniczna</w:t>
      </w:r>
    </w:p>
    <w:sectPr w:rsidR="00B01675" w:rsidRPr="006A32B1" w:rsidSect="000E5C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86C" w:rsidRDefault="00D8786C" w:rsidP="00187721">
      <w:pPr>
        <w:spacing w:after="0" w:line="240" w:lineRule="auto"/>
      </w:pPr>
      <w:r>
        <w:separator/>
      </w:r>
    </w:p>
  </w:endnote>
  <w:endnote w:type="continuationSeparator" w:id="1">
    <w:p w:rsidR="00D8786C" w:rsidRDefault="00D8786C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635" w:rsidRPr="001A4CAB" w:rsidRDefault="00333635" w:rsidP="002A01C6">
    <w:pPr>
      <w:jc w:val="right"/>
      <w:rPr>
        <w:rFonts w:ascii="Arial" w:hAnsi="Arial" w:cs="Arial"/>
        <w:sz w:val="20"/>
        <w:szCs w:val="24"/>
      </w:rPr>
    </w:pPr>
  </w:p>
  <w:p w:rsidR="00333635" w:rsidRDefault="003336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86C" w:rsidRDefault="00D8786C" w:rsidP="00187721">
      <w:pPr>
        <w:spacing w:after="0" w:line="240" w:lineRule="auto"/>
      </w:pPr>
      <w:r>
        <w:separator/>
      </w:r>
    </w:p>
  </w:footnote>
  <w:footnote w:type="continuationSeparator" w:id="1">
    <w:p w:rsidR="00D8786C" w:rsidRDefault="00D8786C" w:rsidP="00187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3A2"/>
    <w:multiLevelType w:val="hybridMultilevel"/>
    <w:tmpl w:val="4092979C"/>
    <w:lvl w:ilvl="0" w:tplc="F9DAB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3121"/>
    <w:multiLevelType w:val="hybridMultilevel"/>
    <w:tmpl w:val="AC42EE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6BB8"/>
    <w:multiLevelType w:val="hybridMultilevel"/>
    <w:tmpl w:val="A142F2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0613F"/>
    <w:multiLevelType w:val="hybridMultilevel"/>
    <w:tmpl w:val="0E96E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449F1"/>
    <w:multiLevelType w:val="hybridMultilevel"/>
    <w:tmpl w:val="9B20B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F7ABD"/>
    <w:multiLevelType w:val="hybridMultilevel"/>
    <w:tmpl w:val="1A5A7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A6FC1"/>
    <w:multiLevelType w:val="hybridMultilevel"/>
    <w:tmpl w:val="19CE7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136E0"/>
    <w:multiLevelType w:val="hybridMultilevel"/>
    <w:tmpl w:val="3064BE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D6E03"/>
    <w:multiLevelType w:val="hybridMultilevel"/>
    <w:tmpl w:val="A94E809A"/>
    <w:lvl w:ilvl="0" w:tplc="F0DA5B76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Calibri" w:eastAsia="Times New Roman" w:hAnsi="Calibri" w:cs="Times New Roman"/>
      </w:rPr>
    </w:lvl>
    <w:lvl w:ilvl="1" w:tplc="8FB202D4">
      <w:start w:val="150"/>
      <w:numFmt w:val="none"/>
      <w:lvlText w:val="E."/>
      <w:lvlJc w:val="left"/>
      <w:pPr>
        <w:tabs>
          <w:tab w:val="num" w:pos="360"/>
        </w:tabs>
        <w:ind w:left="340" w:hanging="340"/>
      </w:pPr>
      <w:rPr>
        <w:rFonts w:ascii="Arial" w:hAnsi="Arial" w:hint="default"/>
      </w:rPr>
    </w:lvl>
    <w:lvl w:ilvl="2" w:tplc="01F0962A">
      <w:start w:val="1"/>
      <w:numFmt w:val="none"/>
      <w:lvlText w:val="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04104DD4">
      <w:start w:val="7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  <w:u w:val="none"/>
      </w:rPr>
    </w:lvl>
    <w:lvl w:ilvl="4" w:tplc="8D686CD8">
      <w:start w:val="8"/>
      <w:numFmt w:val="decimal"/>
      <w:lvlText w:val="%5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>
    <w:nsid w:val="2C724CD6"/>
    <w:multiLevelType w:val="hybridMultilevel"/>
    <w:tmpl w:val="EBB4E4E6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C56AC"/>
    <w:multiLevelType w:val="hybridMultilevel"/>
    <w:tmpl w:val="24E82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45133"/>
    <w:multiLevelType w:val="hybridMultilevel"/>
    <w:tmpl w:val="0736F8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67E12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33544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455F4"/>
    <w:multiLevelType w:val="hybridMultilevel"/>
    <w:tmpl w:val="68E6A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A4EEA"/>
    <w:multiLevelType w:val="hybridMultilevel"/>
    <w:tmpl w:val="D5245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903A1"/>
    <w:multiLevelType w:val="multilevel"/>
    <w:tmpl w:val="FE0C9F2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9517142"/>
    <w:multiLevelType w:val="multilevel"/>
    <w:tmpl w:val="92F2CB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E751F42"/>
    <w:multiLevelType w:val="hybridMultilevel"/>
    <w:tmpl w:val="F07EC1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D3B98"/>
    <w:multiLevelType w:val="multilevel"/>
    <w:tmpl w:val="EE1AEA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1BE3566"/>
    <w:multiLevelType w:val="hybridMultilevel"/>
    <w:tmpl w:val="6DC6D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E1086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40038"/>
    <w:multiLevelType w:val="hybridMultilevel"/>
    <w:tmpl w:val="101A1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5E2AD8"/>
    <w:multiLevelType w:val="hybridMultilevel"/>
    <w:tmpl w:val="079EAA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E62E6D"/>
    <w:multiLevelType w:val="hybridMultilevel"/>
    <w:tmpl w:val="75CEF15E"/>
    <w:lvl w:ilvl="0" w:tplc="8D686C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D2030"/>
    <w:multiLevelType w:val="hybridMultilevel"/>
    <w:tmpl w:val="9244E5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763701"/>
    <w:multiLevelType w:val="hybridMultilevel"/>
    <w:tmpl w:val="AAB45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22B2D"/>
    <w:multiLevelType w:val="hybridMultilevel"/>
    <w:tmpl w:val="25266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2406C"/>
    <w:multiLevelType w:val="hybridMultilevel"/>
    <w:tmpl w:val="857EC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872C0"/>
    <w:multiLevelType w:val="hybridMultilevel"/>
    <w:tmpl w:val="C66466D6"/>
    <w:lvl w:ilvl="0" w:tplc="BC8CDEA4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79A05262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72A17"/>
    <w:multiLevelType w:val="multilevel"/>
    <w:tmpl w:val="738E721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BD31796"/>
    <w:multiLevelType w:val="hybridMultilevel"/>
    <w:tmpl w:val="0CF2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F3263A"/>
    <w:multiLevelType w:val="hybridMultilevel"/>
    <w:tmpl w:val="7110F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"/>
  </w:num>
  <w:num w:numId="3">
    <w:abstractNumId w:val="7"/>
  </w:num>
  <w:num w:numId="4">
    <w:abstractNumId w:val="0"/>
  </w:num>
  <w:num w:numId="5">
    <w:abstractNumId w:val="12"/>
  </w:num>
  <w:num w:numId="6">
    <w:abstractNumId w:val="16"/>
  </w:num>
  <w:num w:numId="7">
    <w:abstractNumId w:val="28"/>
  </w:num>
  <w:num w:numId="8">
    <w:abstractNumId w:val="22"/>
  </w:num>
  <w:num w:numId="9">
    <w:abstractNumId w:val="5"/>
  </w:num>
  <w:num w:numId="10">
    <w:abstractNumId w:val="15"/>
  </w:num>
  <w:num w:numId="11">
    <w:abstractNumId w:val="30"/>
  </w:num>
  <w:num w:numId="12">
    <w:abstractNumId w:val="13"/>
  </w:num>
  <w:num w:numId="13">
    <w:abstractNumId w:val="21"/>
  </w:num>
  <w:num w:numId="14">
    <w:abstractNumId w:val="6"/>
  </w:num>
  <w:num w:numId="15">
    <w:abstractNumId w:val="33"/>
  </w:num>
  <w:num w:numId="16">
    <w:abstractNumId w:val="9"/>
  </w:num>
  <w:num w:numId="17">
    <w:abstractNumId w:val="19"/>
  </w:num>
  <w:num w:numId="18">
    <w:abstractNumId w:val="27"/>
  </w:num>
  <w:num w:numId="19">
    <w:abstractNumId w:val="32"/>
  </w:num>
  <w:num w:numId="20">
    <w:abstractNumId w:val="26"/>
  </w:num>
  <w:num w:numId="21">
    <w:abstractNumId w:val="14"/>
  </w:num>
  <w:num w:numId="22">
    <w:abstractNumId w:val="20"/>
  </w:num>
  <w:num w:numId="23">
    <w:abstractNumId w:val="8"/>
  </w:num>
  <w:num w:numId="24">
    <w:abstractNumId w:val="29"/>
  </w:num>
  <w:num w:numId="25">
    <w:abstractNumId w:val="10"/>
  </w:num>
  <w:num w:numId="26">
    <w:abstractNumId w:val="17"/>
  </w:num>
  <w:num w:numId="27">
    <w:abstractNumId w:val="11"/>
  </w:num>
  <w:num w:numId="28">
    <w:abstractNumId w:val="1"/>
  </w:num>
  <w:num w:numId="29">
    <w:abstractNumId w:val="2"/>
  </w:num>
  <w:num w:numId="30">
    <w:abstractNumId w:val="24"/>
  </w:num>
  <w:num w:numId="31">
    <w:abstractNumId w:val="23"/>
  </w:num>
  <w:num w:numId="32">
    <w:abstractNumId w:val="18"/>
  </w:num>
  <w:num w:numId="33">
    <w:abstractNumId w:val="2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187721"/>
    <w:rsid w:val="00001192"/>
    <w:rsid w:val="000048A3"/>
    <w:rsid w:val="00006BCC"/>
    <w:rsid w:val="00011C00"/>
    <w:rsid w:val="00014C54"/>
    <w:rsid w:val="00017CA7"/>
    <w:rsid w:val="00027821"/>
    <w:rsid w:val="00042458"/>
    <w:rsid w:val="00043941"/>
    <w:rsid w:val="00050B03"/>
    <w:rsid w:val="000560E3"/>
    <w:rsid w:val="00063CC7"/>
    <w:rsid w:val="0007058B"/>
    <w:rsid w:val="00072AB9"/>
    <w:rsid w:val="00076413"/>
    <w:rsid w:val="000768CE"/>
    <w:rsid w:val="000821D0"/>
    <w:rsid w:val="00082E71"/>
    <w:rsid w:val="00090E8A"/>
    <w:rsid w:val="00093EBE"/>
    <w:rsid w:val="00097490"/>
    <w:rsid w:val="000A4616"/>
    <w:rsid w:val="000B2BF9"/>
    <w:rsid w:val="000C5493"/>
    <w:rsid w:val="000D0244"/>
    <w:rsid w:val="000D0A33"/>
    <w:rsid w:val="000D2A34"/>
    <w:rsid w:val="000E4582"/>
    <w:rsid w:val="000E476B"/>
    <w:rsid w:val="000E5512"/>
    <w:rsid w:val="000E564B"/>
    <w:rsid w:val="000E5CA5"/>
    <w:rsid w:val="000E673F"/>
    <w:rsid w:val="000E6A37"/>
    <w:rsid w:val="000E7DE8"/>
    <w:rsid w:val="000F137A"/>
    <w:rsid w:val="0010110F"/>
    <w:rsid w:val="00104908"/>
    <w:rsid w:val="00104B19"/>
    <w:rsid w:val="00110294"/>
    <w:rsid w:val="0011155D"/>
    <w:rsid w:val="00112DD2"/>
    <w:rsid w:val="001131BE"/>
    <w:rsid w:val="0011349D"/>
    <w:rsid w:val="0011478A"/>
    <w:rsid w:val="001159C3"/>
    <w:rsid w:val="00117932"/>
    <w:rsid w:val="00123B2B"/>
    <w:rsid w:val="00125CCA"/>
    <w:rsid w:val="001261EC"/>
    <w:rsid w:val="00127B94"/>
    <w:rsid w:val="001619EB"/>
    <w:rsid w:val="00163D84"/>
    <w:rsid w:val="00164CE5"/>
    <w:rsid w:val="0016548F"/>
    <w:rsid w:val="00166056"/>
    <w:rsid w:val="00166D41"/>
    <w:rsid w:val="0017117B"/>
    <w:rsid w:val="00172565"/>
    <w:rsid w:val="0017441F"/>
    <w:rsid w:val="00175080"/>
    <w:rsid w:val="0017526F"/>
    <w:rsid w:val="0017608E"/>
    <w:rsid w:val="00177F29"/>
    <w:rsid w:val="00182CB4"/>
    <w:rsid w:val="00186531"/>
    <w:rsid w:val="00187721"/>
    <w:rsid w:val="00187FB3"/>
    <w:rsid w:val="001A4CAB"/>
    <w:rsid w:val="001B5FD9"/>
    <w:rsid w:val="001B6FE0"/>
    <w:rsid w:val="001B7267"/>
    <w:rsid w:val="001C07D0"/>
    <w:rsid w:val="001C1261"/>
    <w:rsid w:val="001C6E49"/>
    <w:rsid w:val="001D12D7"/>
    <w:rsid w:val="001D1C07"/>
    <w:rsid w:val="001D20BC"/>
    <w:rsid w:val="001D2AAB"/>
    <w:rsid w:val="001E0B47"/>
    <w:rsid w:val="001E2DD9"/>
    <w:rsid w:val="001F0E49"/>
    <w:rsid w:val="00203CD3"/>
    <w:rsid w:val="00203D30"/>
    <w:rsid w:val="00203E83"/>
    <w:rsid w:val="002061C0"/>
    <w:rsid w:val="002149A8"/>
    <w:rsid w:val="00215A8F"/>
    <w:rsid w:val="00216DC7"/>
    <w:rsid w:val="00222233"/>
    <w:rsid w:val="00223B42"/>
    <w:rsid w:val="00226E27"/>
    <w:rsid w:val="0022715B"/>
    <w:rsid w:val="0023275B"/>
    <w:rsid w:val="00236FC4"/>
    <w:rsid w:val="002421A4"/>
    <w:rsid w:val="00243884"/>
    <w:rsid w:val="00245C0E"/>
    <w:rsid w:val="0025199C"/>
    <w:rsid w:val="002640E9"/>
    <w:rsid w:val="00264278"/>
    <w:rsid w:val="002941F3"/>
    <w:rsid w:val="002A01C6"/>
    <w:rsid w:val="002A579F"/>
    <w:rsid w:val="002D3767"/>
    <w:rsid w:val="002D5541"/>
    <w:rsid w:val="002D5A76"/>
    <w:rsid w:val="002D6BEE"/>
    <w:rsid w:val="002D6FA1"/>
    <w:rsid w:val="002D7B6B"/>
    <w:rsid w:val="002E4B50"/>
    <w:rsid w:val="002E541B"/>
    <w:rsid w:val="00304207"/>
    <w:rsid w:val="0030686D"/>
    <w:rsid w:val="003114CB"/>
    <w:rsid w:val="0031497E"/>
    <w:rsid w:val="0032066A"/>
    <w:rsid w:val="00324C9D"/>
    <w:rsid w:val="00333635"/>
    <w:rsid w:val="00343E26"/>
    <w:rsid w:val="00343FD8"/>
    <w:rsid w:val="00347D21"/>
    <w:rsid w:val="00353C6B"/>
    <w:rsid w:val="00357493"/>
    <w:rsid w:val="00366BA5"/>
    <w:rsid w:val="00375814"/>
    <w:rsid w:val="0037723B"/>
    <w:rsid w:val="00386909"/>
    <w:rsid w:val="00393AB6"/>
    <w:rsid w:val="00393B2E"/>
    <w:rsid w:val="00394AA4"/>
    <w:rsid w:val="003B6880"/>
    <w:rsid w:val="003B7B96"/>
    <w:rsid w:val="003E0B8D"/>
    <w:rsid w:val="003E61F3"/>
    <w:rsid w:val="00400878"/>
    <w:rsid w:val="00404DCB"/>
    <w:rsid w:val="004057B3"/>
    <w:rsid w:val="004074ED"/>
    <w:rsid w:val="004078ED"/>
    <w:rsid w:val="004131A8"/>
    <w:rsid w:val="00416984"/>
    <w:rsid w:val="00416FBA"/>
    <w:rsid w:val="0042450A"/>
    <w:rsid w:val="00424FCB"/>
    <w:rsid w:val="00425B03"/>
    <w:rsid w:val="00430B6E"/>
    <w:rsid w:val="00430DB6"/>
    <w:rsid w:val="00433704"/>
    <w:rsid w:val="0043382F"/>
    <w:rsid w:val="004341E0"/>
    <w:rsid w:val="00437855"/>
    <w:rsid w:val="00445A26"/>
    <w:rsid w:val="00450B05"/>
    <w:rsid w:val="00453A73"/>
    <w:rsid w:val="00454C2C"/>
    <w:rsid w:val="004775EC"/>
    <w:rsid w:val="004965BC"/>
    <w:rsid w:val="004A6D99"/>
    <w:rsid w:val="004B7A52"/>
    <w:rsid w:val="004C41EC"/>
    <w:rsid w:val="004C5EFB"/>
    <w:rsid w:val="004D1D53"/>
    <w:rsid w:val="004D5DA2"/>
    <w:rsid w:val="004D6BFE"/>
    <w:rsid w:val="004E200B"/>
    <w:rsid w:val="004E2B44"/>
    <w:rsid w:val="004E34F2"/>
    <w:rsid w:val="004E6148"/>
    <w:rsid w:val="004F1C1C"/>
    <w:rsid w:val="00501EF1"/>
    <w:rsid w:val="005065B3"/>
    <w:rsid w:val="00512666"/>
    <w:rsid w:val="00513FFF"/>
    <w:rsid w:val="0051452C"/>
    <w:rsid w:val="005177AA"/>
    <w:rsid w:val="005209B4"/>
    <w:rsid w:val="00525142"/>
    <w:rsid w:val="00540248"/>
    <w:rsid w:val="00542A2D"/>
    <w:rsid w:val="005517BF"/>
    <w:rsid w:val="00555503"/>
    <w:rsid w:val="00561486"/>
    <w:rsid w:val="005634B2"/>
    <w:rsid w:val="00563E81"/>
    <w:rsid w:val="005666E0"/>
    <w:rsid w:val="005746D6"/>
    <w:rsid w:val="00575236"/>
    <w:rsid w:val="00582BFA"/>
    <w:rsid w:val="00592012"/>
    <w:rsid w:val="005929B6"/>
    <w:rsid w:val="00593237"/>
    <w:rsid w:val="00594523"/>
    <w:rsid w:val="005A1287"/>
    <w:rsid w:val="005A7E38"/>
    <w:rsid w:val="005B187C"/>
    <w:rsid w:val="005B429A"/>
    <w:rsid w:val="005B5CD3"/>
    <w:rsid w:val="005C2BC1"/>
    <w:rsid w:val="005C6A9D"/>
    <w:rsid w:val="005E700A"/>
    <w:rsid w:val="00600340"/>
    <w:rsid w:val="00603240"/>
    <w:rsid w:val="006037D5"/>
    <w:rsid w:val="0061084C"/>
    <w:rsid w:val="0061539B"/>
    <w:rsid w:val="0061650C"/>
    <w:rsid w:val="0062161B"/>
    <w:rsid w:val="00630984"/>
    <w:rsid w:val="006311EA"/>
    <w:rsid w:val="006411F1"/>
    <w:rsid w:val="0064591A"/>
    <w:rsid w:val="00654B5E"/>
    <w:rsid w:val="00655F4A"/>
    <w:rsid w:val="006573AC"/>
    <w:rsid w:val="00665A2F"/>
    <w:rsid w:val="00667F98"/>
    <w:rsid w:val="006727DF"/>
    <w:rsid w:val="00685CCF"/>
    <w:rsid w:val="00696366"/>
    <w:rsid w:val="006A2659"/>
    <w:rsid w:val="006A32B1"/>
    <w:rsid w:val="006B5A48"/>
    <w:rsid w:val="006B5CE0"/>
    <w:rsid w:val="006C1800"/>
    <w:rsid w:val="006C2C49"/>
    <w:rsid w:val="006D1DB5"/>
    <w:rsid w:val="006D6820"/>
    <w:rsid w:val="006D6C14"/>
    <w:rsid w:val="006E1BA6"/>
    <w:rsid w:val="006F7CB0"/>
    <w:rsid w:val="00702B88"/>
    <w:rsid w:val="00707582"/>
    <w:rsid w:val="007115C0"/>
    <w:rsid w:val="0071190D"/>
    <w:rsid w:val="00711C41"/>
    <w:rsid w:val="00713B89"/>
    <w:rsid w:val="00721C5C"/>
    <w:rsid w:val="007330C0"/>
    <w:rsid w:val="00734E99"/>
    <w:rsid w:val="0074209C"/>
    <w:rsid w:val="007448A9"/>
    <w:rsid w:val="00760A29"/>
    <w:rsid w:val="00764839"/>
    <w:rsid w:val="00781D4A"/>
    <w:rsid w:val="007940C6"/>
    <w:rsid w:val="00796425"/>
    <w:rsid w:val="007A2427"/>
    <w:rsid w:val="007B0A3E"/>
    <w:rsid w:val="007B2627"/>
    <w:rsid w:val="007B35B0"/>
    <w:rsid w:val="007B5135"/>
    <w:rsid w:val="007B70B6"/>
    <w:rsid w:val="007C5A9C"/>
    <w:rsid w:val="007D0275"/>
    <w:rsid w:val="007D1C89"/>
    <w:rsid w:val="007D3531"/>
    <w:rsid w:val="007E0FF8"/>
    <w:rsid w:val="007E793E"/>
    <w:rsid w:val="007F0D41"/>
    <w:rsid w:val="007F31D7"/>
    <w:rsid w:val="007F350D"/>
    <w:rsid w:val="007F6B7E"/>
    <w:rsid w:val="0082292C"/>
    <w:rsid w:val="008257BF"/>
    <w:rsid w:val="00833340"/>
    <w:rsid w:val="00833F08"/>
    <w:rsid w:val="008341E9"/>
    <w:rsid w:val="00840A8E"/>
    <w:rsid w:val="008504B3"/>
    <w:rsid w:val="00852F73"/>
    <w:rsid w:val="008633CF"/>
    <w:rsid w:val="008639A6"/>
    <w:rsid w:val="00865CAB"/>
    <w:rsid w:val="0087421A"/>
    <w:rsid w:val="00875AFD"/>
    <w:rsid w:val="008839EF"/>
    <w:rsid w:val="00885B3B"/>
    <w:rsid w:val="00887407"/>
    <w:rsid w:val="008910E9"/>
    <w:rsid w:val="008A0B57"/>
    <w:rsid w:val="008A337E"/>
    <w:rsid w:val="008A379B"/>
    <w:rsid w:val="008A3DEA"/>
    <w:rsid w:val="008A5E89"/>
    <w:rsid w:val="008B1A3D"/>
    <w:rsid w:val="008C5BBD"/>
    <w:rsid w:val="008C6708"/>
    <w:rsid w:val="008F2929"/>
    <w:rsid w:val="008F3A12"/>
    <w:rsid w:val="009028D2"/>
    <w:rsid w:val="00903D09"/>
    <w:rsid w:val="00916E25"/>
    <w:rsid w:val="00917847"/>
    <w:rsid w:val="0091787A"/>
    <w:rsid w:val="00926107"/>
    <w:rsid w:val="00931605"/>
    <w:rsid w:val="009360AE"/>
    <w:rsid w:val="00941D94"/>
    <w:rsid w:val="0094487D"/>
    <w:rsid w:val="00953D70"/>
    <w:rsid w:val="009569CD"/>
    <w:rsid w:val="009658CF"/>
    <w:rsid w:val="00967E90"/>
    <w:rsid w:val="00967EB4"/>
    <w:rsid w:val="00971767"/>
    <w:rsid w:val="00975B51"/>
    <w:rsid w:val="009801BB"/>
    <w:rsid w:val="0098400D"/>
    <w:rsid w:val="00986FD2"/>
    <w:rsid w:val="009916B6"/>
    <w:rsid w:val="009932AB"/>
    <w:rsid w:val="00993EF0"/>
    <w:rsid w:val="00995465"/>
    <w:rsid w:val="009973A4"/>
    <w:rsid w:val="00997C09"/>
    <w:rsid w:val="009A4B61"/>
    <w:rsid w:val="009A4BD6"/>
    <w:rsid w:val="009A51BC"/>
    <w:rsid w:val="009A7FBD"/>
    <w:rsid w:val="009B18C2"/>
    <w:rsid w:val="009B1F15"/>
    <w:rsid w:val="009B20BA"/>
    <w:rsid w:val="009C1B83"/>
    <w:rsid w:val="009D00C2"/>
    <w:rsid w:val="009D3721"/>
    <w:rsid w:val="009D6D83"/>
    <w:rsid w:val="009E38D2"/>
    <w:rsid w:val="009E4D96"/>
    <w:rsid w:val="009F1DB5"/>
    <w:rsid w:val="009F4B2B"/>
    <w:rsid w:val="00A00FA5"/>
    <w:rsid w:val="00A04287"/>
    <w:rsid w:val="00A156C5"/>
    <w:rsid w:val="00A15EA5"/>
    <w:rsid w:val="00A21B27"/>
    <w:rsid w:val="00A235DD"/>
    <w:rsid w:val="00A2780A"/>
    <w:rsid w:val="00A372E7"/>
    <w:rsid w:val="00A42678"/>
    <w:rsid w:val="00A446DF"/>
    <w:rsid w:val="00A465AA"/>
    <w:rsid w:val="00A47FF1"/>
    <w:rsid w:val="00A53E12"/>
    <w:rsid w:val="00A54712"/>
    <w:rsid w:val="00A61B51"/>
    <w:rsid w:val="00A62E81"/>
    <w:rsid w:val="00A6366B"/>
    <w:rsid w:val="00A63CA6"/>
    <w:rsid w:val="00A64D7F"/>
    <w:rsid w:val="00A66D14"/>
    <w:rsid w:val="00A70A46"/>
    <w:rsid w:val="00A736EF"/>
    <w:rsid w:val="00A91197"/>
    <w:rsid w:val="00A93399"/>
    <w:rsid w:val="00AA3D79"/>
    <w:rsid w:val="00AA433F"/>
    <w:rsid w:val="00AB62BB"/>
    <w:rsid w:val="00AC03C5"/>
    <w:rsid w:val="00AC3E40"/>
    <w:rsid w:val="00AD0A39"/>
    <w:rsid w:val="00AD6B14"/>
    <w:rsid w:val="00B01675"/>
    <w:rsid w:val="00B032F9"/>
    <w:rsid w:val="00B03BBA"/>
    <w:rsid w:val="00B044CB"/>
    <w:rsid w:val="00B20515"/>
    <w:rsid w:val="00B24066"/>
    <w:rsid w:val="00B266AC"/>
    <w:rsid w:val="00B32FBB"/>
    <w:rsid w:val="00B33FD9"/>
    <w:rsid w:val="00B42B10"/>
    <w:rsid w:val="00B47508"/>
    <w:rsid w:val="00B50F4C"/>
    <w:rsid w:val="00B5169B"/>
    <w:rsid w:val="00B52FC5"/>
    <w:rsid w:val="00B54109"/>
    <w:rsid w:val="00B6044A"/>
    <w:rsid w:val="00B60741"/>
    <w:rsid w:val="00B6349D"/>
    <w:rsid w:val="00B70052"/>
    <w:rsid w:val="00B703DB"/>
    <w:rsid w:val="00B710DE"/>
    <w:rsid w:val="00B83FF3"/>
    <w:rsid w:val="00B8492E"/>
    <w:rsid w:val="00B84A03"/>
    <w:rsid w:val="00B84B55"/>
    <w:rsid w:val="00B86354"/>
    <w:rsid w:val="00BA1533"/>
    <w:rsid w:val="00BA1C72"/>
    <w:rsid w:val="00BA79A2"/>
    <w:rsid w:val="00BB778A"/>
    <w:rsid w:val="00BC4326"/>
    <w:rsid w:val="00BC4E77"/>
    <w:rsid w:val="00BE26E7"/>
    <w:rsid w:val="00BE6B87"/>
    <w:rsid w:val="00BF7531"/>
    <w:rsid w:val="00C14A79"/>
    <w:rsid w:val="00C16F85"/>
    <w:rsid w:val="00C203AC"/>
    <w:rsid w:val="00C21180"/>
    <w:rsid w:val="00C22725"/>
    <w:rsid w:val="00C2637C"/>
    <w:rsid w:val="00C26CD5"/>
    <w:rsid w:val="00C27220"/>
    <w:rsid w:val="00C40C93"/>
    <w:rsid w:val="00C413CE"/>
    <w:rsid w:val="00C47B4D"/>
    <w:rsid w:val="00C55467"/>
    <w:rsid w:val="00C55E61"/>
    <w:rsid w:val="00C5653F"/>
    <w:rsid w:val="00C67AC8"/>
    <w:rsid w:val="00C80014"/>
    <w:rsid w:val="00C81CB8"/>
    <w:rsid w:val="00C86938"/>
    <w:rsid w:val="00C931C6"/>
    <w:rsid w:val="00C93205"/>
    <w:rsid w:val="00CA37B5"/>
    <w:rsid w:val="00CA3A42"/>
    <w:rsid w:val="00CA5CB4"/>
    <w:rsid w:val="00CC3982"/>
    <w:rsid w:val="00CC5327"/>
    <w:rsid w:val="00CD2412"/>
    <w:rsid w:val="00CD2AC0"/>
    <w:rsid w:val="00CD315F"/>
    <w:rsid w:val="00CE2BB3"/>
    <w:rsid w:val="00CF11AE"/>
    <w:rsid w:val="00CF4166"/>
    <w:rsid w:val="00CF6CFA"/>
    <w:rsid w:val="00CF7A2F"/>
    <w:rsid w:val="00D11E07"/>
    <w:rsid w:val="00D15643"/>
    <w:rsid w:val="00D20AF8"/>
    <w:rsid w:val="00D20F79"/>
    <w:rsid w:val="00D21A25"/>
    <w:rsid w:val="00D21EFC"/>
    <w:rsid w:val="00D2504E"/>
    <w:rsid w:val="00D30FEA"/>
    <w:rsid w:val="00D317C5"/>
    <w:rsid w:val="00D327C1"/>
    <w:rsid w:val="00D40003"/>
    <w:rsid w:val="00D45B7A"/>
    <w:rsid w:val="00D47BAC"/>
    <w:rsid w:val="00D53D37"/>
    <w:rsid w:val="00D6462A"/>
    <w:rsid w:val="00D762B8"/>
    <w:rsid w:val="00D776B8"/>
    <w:rsid w:val="00D8786C"/>
    <w:rsid w:val="00DA5FA9"/>
    <w:rsid w:val="00DB5881"/>
    <w:rsid w:val="00DB7FB6"/>
    <w:rsid w:val="00DC0CD7"/>
    <w:rsid w:val="00DD1D49"/>
    <w:rsid w:val="00DE03BD"/>
    <w:rsid w:val="00DE1088"/>
    <w:rsid w:val="00DE58AC"/>
    <w:rsid w:val="00DE76C1"/>
    <w:rsid w:val="00DF06BC"/>
    <w:rsid w:val="00DF2FEA"/>
    <w:rsid w:val="00E048FB"/>
    <w:rsid w:val="00E050DC"/>
    <w:rsid w:val="00E0557D"/>
    <w:rsid w:val="00E13CE4"/>
    <w:rsid w:val="00E21B62"/>
    <w:rsid w:val="00E2382A"/>
    <w:rsid w:val="00E31DAA"/>
    <w:rsid w:val="00E351D5"/>
    <w:rsid w:val="00E36B45"/>
    <w:rsid w:val="00E418B4"/>
    <w:rsid w:val="00E43BD6"/>
    <w:rsid w:val="00E47DC2"/>
    <w:rsid w:val="00E51428"/>
    <w:rsid w:val="00E51D00"/>
    <w:rsid w:val="00E54D36"/>
    <w:rsid w:val="00E67D2F"/>
    <w:rsid w:val="00E761B0"/>
    <w:rsid w:val="00E82911"/>
    <w:rsid w:val="00E82AAC"/>
    <w:rsid w:val="00E905C2"/>
    <w:rsid w:val="00E93FB2"/>
    <w:rsid w:val="00E9578B"/>
    <w:rsid w:val="00E95974"/>
    <w:rsid w:val="00E9710A"/>
    <w:rsid w:val="00EA144F"/>
    <w:rsid w:val="00EA17F9"/>
    <w:rsid w:val="00EA422E"/>
    <w:rsid w:val="00EA678D"/>
    <w:rsid w:val="00EB1327"/>
    <w:rsid w:val="00EB288A"/>
    <w:rsid w:val="00EB73F8"/>
    <w:rsid w:val="00EC1797"/>
    <w:rsid w:val="00EC4880"/>
    <w:rsid w:val="00ED198E"/>
    <w:rsid w:val="00ED2353"/>
    <w:rsid w:val="00ED5BA7"/>
    <w:rsid w:val="00ED66CC"/>
    <w:rsid w:val="00EE66CE"/>
    <w:rsid w:val="00EF5DD8"/>
    <w:rsid w:val="00F0030E"/>
    <w:rsid w:val="00F0176E"/>
    <w:rsid w:val="00F075F4"/>
    <w:rsid w:val="00F145EB"/>
    <w:rsid w:val="00F153F1"/>
    <w:rsid w:val="00F213F7"/>
    <w:rsid w:val="00F47276"/>
    <w:rsid w:val="00F511CA"/>
    <w:rsid w:val="00F60D3F"/>
    <w:rsid w:val="00F67168"/>
    <w:rsid w:val="00F71485"/>
    <w:rsid w:val="00F73208"/>
    <w:rsid w:val="00F74759"/>
    <w:rsid w:val="00F75303"/>
    <w:rsid w:val="00F7568B"/>
    <w:rsid w:val="00F7665A"/>
    <w:rsid w:val="00F77B4D"/>
    <w:rsid w:val="00F80494"/>
    <w:rsid w:val="00F85991"/>
    <w:rsid w:val="00F867FE"/>
    <w:rsid w:val="00F86AE5"/>
    <w:rsid w:val="00F87EB9"/>
    <w:rsid w:val="00F929A9"/>
    <w:rsid w:val="00F95036"/>
    <w:rsid w:val="00F95466"/>
    <w:rsid w:val="00F96B2C"/>
    <w:rsid w:val="00FA5F58"/>
    <w:rsid w:val="00FA6332"/>
    <w:rsid w:val="00FB5416"/>
    <w:rsid w:val="00FB66A3"/>
    <w:rsid w:val="00FD23D0"/>
    <w:rsid w:val="00FD5C28"/>
    <w:rsid w:val="00FD7BEF"/>
    <w:rsid w:val="00FE6315"/>
    <w:rsid w:val="00FF0070"/>
    <w:rsid w:val="00FF00A7"/>
    <w:rsid w:val="00FF577B"/>
    <w:rsid w:val="00FF5956"/>
    <w:rsid w:val="00FF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7B9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1DB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24066"/>
    <w:pPr>
      <w:spacing w:before="240" w:after="60" w:line="240" w:lineRule="auto"/>
      <w:outlineLvl w:val="4"/>
    </w:pPr>
    <w:rPr>
      <w:rFonts w:ascii="Arial" w:eastAsia="Times New Roman" w:hAnsi="Arial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semiHidden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F153F1"/>
    <w:rPr>
      <w:rFonts w:ascii="Courier New" w:eastAsia="Times New Roman" w:hAnsi="Courier New" w:cs="Courier New"/>
    </w:rPr>
  </w:style>
  <w:style w:type="character" w:customStyle="1" w:styleId="Nagwek5Znak">
    <w:name w:val="Nagłówek 5 Znak"/>
    <w:link w:val="Nagwek5"/>
    <w:rsid w:val="00B24066"/>
    <w:rPr>
      <w:rFonts w:ascii="Arial" w:eastAsia="Times New Roman" w:hAnsi="Arial"/>
      <w:b/>
      <w:bCs/>
      <w:i/>
      <w:iCs/>
      <w:sz w:val="26"/>
      <w:szCs w:val="26"/>
    </w:rPr>
  </w:style>
  <w:style w:type="paragraph" w:styleId="Lista2">
    <w:name w:val="List 2"/>
    <w:basedOn w:val="Normalny"/>
    <w:rsid w:val="00B24066"/>
    <w:pPr>
      <w:spacing w:after="0" w:line="240" w:lineRule="auto"/>
      <w:ind w:left="566" w:hanging="283"/>
      <w:contextualSpacing/>
    </w:pPr>
    <w:rPr>
      <w:rFonts w:ascii="Arial" w:eastAsia="Times New Roman" w:hAnsi="Arial"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B4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47B4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47B4D"/>
    <w:rPr>
      <w:vertAlign w:val="superscript"/>
    </w:rPr>
  </w:style>
  <w:style w:type="character" w:customStyle="1" w:styleId="Nagwek2Znak">
    <w:name w:val="Nagłówek 2 Znak"/>
    <w:link w:val="Nagwek2"/>
    <w:uiPriority w:val="9"/>
    <w:rsid w:val="009F1DB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375814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127B9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ekstpodstawowy">
    <w:name w:val="Body Text"/>
    <w:basedOn w:val="Normalny"/>
    <w:link w:val="TekstpodstawowyZnak"/>
    <w:rsid w:val="000048A3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48A3"/>
    <w:rPr>
      <w:rFonts w:ascii="Arial" w:eastAsia="Times New Roman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65D33-6A09-41D1-A932-F2212FD1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2708</Words>
  <Characters>16248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Użytkownik systemu Windows</cp:lastModifiedBy>
  <cp:revision>4</cp:revision>
  <cp:lastPrinted>2018-01-19T12:10:00Z</cp:lastPrinted>
  <dcterms:created xsi:type="dcterms:W3CDTF">2020-08-10T10:31:00Z</dcterms:created>
  <dcterms:modified xsi:type="dcterms:W3CDTF">2020-08-10T10:45:00Z</dcterms:modified>
</cp:coreProperties>
</file>